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4.xml" ContentType="application/vnd.openxmlformats-officedocument.themeOverrid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theme/themeOverride5.xml" ContentType="application/vnd.openxmlformats-officedocument.themeOverrid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theme/themeOverride6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0AB1BF" w14:textId="77777777" w:rsidR="003F2388" w:rsidRDefault="003D41C9" w:rsidP="003D41C9">
      <w:pPr>
        <w:ind w:firstLine="709"/>
        <w:jc w:val="right"/>
        <w:rPr>
          <w:b/>
          <w:bCs/>
          <w:i/>
          <w:sz w:val="28"/>
          <w:szCs w:val="28"/>
        </w:rPr>
      </w:pPr>
      <w:r w:rsidRPr="003D41C9">
        <w:rPr>
          <w:b/>
          <w:bCs/>
          <w:i/>
          <w:sz w:val="28"/>
          <w:szCs w:val="28"/>
        </w:rPr>
        <w:t>А.И. Левшина</w:t>
      </w:r>
    </w:p>
    <w:p w14:paraId="0051BCDD" w14:textId="77777777" w:rsidR="003D41C9" w:rsidRDefault="003D41C9" w:rsidP="003D41C9">
      <w:pPr>
        <w:ind w:firstLine="709"/>
        <w:jc w:val="right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ФГБОУ ВО «Мурманский арктический государственный университет»</w:t>
      </w:r>
    </w:p>
    <w:p w14:paraId="5AC720E8" w14:textId="5A762203" w:rsidR="003D41C9" w:rsidRDefault="003D41C9" w:rsidP="003D41C9">
      <w:pPr>
        <w:ind w:firstLine="709"/>
        <w:jc w:val="right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г. Мурманск, Россия</w:t>
      </w:r>
    </w:p>
    <w:p w14:paraId="0103C0C9" w14:textId="2695EFFB" w:rsidR="008138CA" w:rsidRDefault="008138CA" w:rsidP="003D41C9">
      <w:pPr>
        <w:ind w:firstLine="709"/>
        <w:jc w:val="right"/>
        <w:rPr>
          <w:b/>
          <w:bCs/>
          <w:i/>
          <w:sz w:val="28"/>
          <w:szCs w:val="28"/>
        </w:rPr>
      </w:pPr>
      <w:r>
        <w:rPr>
          <w:b/>
          <w:bCs/>
          <w:i/>
          <w:sz w:val="28"/>
          <w:szCs w:val="28"/>
        </w:rPr>
        <w:t>научный руководитель</w:t>
      </w:r>
    </w:p>
    <w:p w14:paraId="24464E15" w14:textId="77777777" w:rsidR="003D41C9" w:rsidRDefault="003D41C9" w:rsidP="003D41C9">
      <w:pPr>
        <w:ind w:firstLine="709"/>
        <w:jc w:val="right"/>
        <w:rPr>
          <w:b/>
          <w:bCs/>
          <w:i/>
          <w:sz w:val="28"/>
          <w:szCs w:val="28"/>
        </w:rPr>
      </w:pPr>
    </w:p>
    <w:p w14:paraId="382E4FC6" w14:textId="5D54EDA6" w:rsidR="003D41C9" w:rsidRPr="003D41C9" w:rsidRDefault="003D41C9" w:rsidP="003D41C9">
      <w:pPr>
        <w:ind w:firstLine="709"/>
        <w:jc w:val="center"/>
        <w:rPr>
          <w:b/>
          <w:bCs/>
          <w:i/>
          <w:sz w:val="28"/>
          <w:szCs w:val="28"/>
        </w:rPr>
      </w:pPr>
      <w:r w:rsidRPr="003D41C9">
        <w:rPr>
          <w:b/>
          <w:bCs/>
          <w:i/>
          <w:sz w:val="28"/>
          <w:szCs w:val="28"/>
        </w:rPr>
        <w:t xml:space="preserve">ПРИЕМЫ ЛОГОПЕДИЧЕСКОЙ РАБОТЫ </w:t>
      </w:r>
      <w:r w:rsidRPr="00E6555D">
        <w:rPr>
          <w:b/>
          <w:bCs/>
          <w:i/>
          <w:sz w:val="28"/>
          <w:szCs w:val="28"/>
        </w:rPr>
        <w:t>П</w:t>
      </w:r>
      <w:r w:rsidR="008138CA" w:rsidRPr="00E6555D">
        <w:rPr>
          <w:b/>
          <w:bCs/>
          <w:i/>
          <w:sz w:val="28"/>
          <w:szCs w:val="28"/>
        </w:rPr>
        <w:t>О</w:t>
      </w:r>
      <w:r w:rsidRPr="003D41C9">
        <w:rPr>
          <w:b/>
          <w:bCs/>
          <w:i/>
          <w:sz w:val="28"/>
          <w:szCs w:val="28"/>
        </w:rPr>
        <w:t xml:space="preserve"> КОРРЕКЦИИ ФОНЕМАТИЧЕСКИХ ПРОЦЕССОВ</w:t>
      </w:r>
      <w:r>
        <w:rPr>
          <w:b/>
          <w:bCs/>
          <w:i/>
          <w:sz w:val="28"/>
          <w:szCs w:val="28"/>
        </w:rPr>
        <w:br/>
      </w:r>
      <w:r w:rsidRPr="003D41C9">
        <w:rPr>
          <w:b/>
          <w:bCs/>
          <w:i/>
          <w:sz w:val="28"/>
          <w:szCs w:val="28"/>
        </w:rPr>
        <w:t xml:space="preserve"> У МЛАДШИХ ШКОЛЬНИКОВ С </w:t>
      </w:r>
      <w:r w:rsidR="008138CA">
        <w:rPr>
          <w:b/>
          <w:bCs/>
          <w:i/>
          <w:sz w:val="28"/>
          <w:szCs w:val="28"/>
        </w:rPr>
        <w:t>ОБЩИМ НЕДОРАЗВИТИЕМ РЕЧИ</w:t>
      </w:r>
    </w:p>
    <w:p w14:paraId="63B73818" w14:textId="77777777" w:rsidR="003D41C9" w:rsidRPr="003D41C9" w:rsidRDefault="003D41C9" w:rsidP="003D41C9">
      <w:pPr>
        <w:rPr>
          <w:b/>
          <w:bCs/>
          <w:i/>
          <w:sz w:val="28"/>
          <w:szCs w:val="28"/>
        </w:rPr>
      </w:pPr>
    </w:p>
    <w:p w14:paraId="2CF0524B" w14:textId="77777777" w:rsidR="008138CA" w:rsidRDefault="00B47605" w:rsidP="008138CA">
      <w:pPr>
        <w:ind w:firstLine="709"/>
        <w:jc w:val="both"/>
        <w:rPr>
          <w:bCs/>
          <w:sz w:val="28"/>
          <w:szCs w:val="28"/>
        </w:rPr>
      </w:pPr>
      <w:r w:rsidRPr="00B47605">
        <w:rPr>
          <w:bCs/>
          <w:sz w:val="28"/>
          <w:szCs w:val="28"/>
        </w:rPr>
        <w:t xml:space="preserve">Одним из важнейших условий </w:t>
      </w:r>
      <w:r>
        <w:rPr>
          <w:bCs/>
          <w:sz w:val="28"/>
          <w:szCs w:val="28"/>
        </w:rPr>
        <w:t>всестороннего</w:t>
      </w:r>
      <w:r w:rsidR="00C36DBA">
        <w:rPr>
          <w:bCs/>
          <w:sz w:val="28"/>
          <w:szCs w:val="28"/>
        </w:rPr>
        <w:t xml:space="preserve"> и полноценного развития детей</w:t>
      </w:r>
      <w:r>
        <w:rPr>
          <w:bCs/>
          <w:sz w:val="28"/>
          <w:szCs w:val="28"/>
        </w:rPr>
        <w:t xml:space="preserve"> является грамотная речь. </w:t>
      </w:r>
      <w:r w:rsidR="0031536C">
        <w:rPr>
          <w:bCs/>
          <w:sz w:val="28"/>
          <w:szCs w:val="28"/>
        </w:rPr>
        <w:t xml:space="preserve">Ребенку, </w:t>
      </w:r>
      <w:r w:rsidR="008138CA">
        <w:rPr>
          <w:bCs/>
          <w:sz w:val="28"/>
          <w:szCs w:val="28"/>
        </w:rPr>
        <w:t>владеющему правильной</w:t>
      </w:r>
      <w:r w:rsidR="0031536C">
        <w:rPr>
          <w:bCs/>
          <w:sz w:val="28"/>
          <w:szCs w:val="28"/>
        </w:rPr>
        <w:t xml:space="preserve"> реч</w:t>
      </w:r>
      <w:r w:rsidR="008138CA">
        <w:rPr>
          <w:bCs/>
          <w:sz w:val="28"/>
          <w:szCs w:val="28"/>
        </w:rPr>
        <w:t>ью</w:t>
      </w:r>
      <w:r w:rsidR="0031536C">
        <w:rPr>
          <w:bCs/>
          <w:sz w:val="28"/>
          <w:szCs w:val="28"/>
        </w:rPr>
        <w:t>, легче</w:t>
      </w:r>
      <w:r w:rsidR="00C36DBA">
        <w:rPr>
          <w:bCs/>
          <w:sz w:val="28"/>
          <w:szCs w:val="28"/>
        </w:rPr>
        <w:t xml:space="preserve"> взаимод</w:t>
      </w:r>
      <w:r w:rsidR="008C601D">
        <w:rPr>
          <w:bCs/>
          <w:sz w:val="28"/>
          <w:szCs w:val="28"/>
        </w:rPr>
        <w:t>ействовать с людьми, проще позна</w:t>
      </w:r>
      <w:r w:rsidR="003C4713">
        <w:rPr>
          <w:bCs/>
          <w:sz w:val="28"/>
          <w:szCs w:val="28"/>
        </w:rPr>
        <w:t xml:space="preserve">вать окружающую действительность. </w:t>
      </w:r>
    </w:p>
    <w:p w14:paraId="06EFD068" w14:textId="6836AB42" w:rsidR="00B47605" w:rsidRDefault="008138CA" w:rsidP="008138CA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Сегодня все более распространенным нарушение</w:t>
      </w:r>
      <w:r w:rsidR="00E6555D">
        <w:rPr>
          <w:bCs/>
          <w:sz w:val="28"/>
          <w:szCs w:val="28"/>
        </w:rPr>
        <w:t xml:space="preserve">м выступает общее недоразвитие </w:t>
      </w:r>
      <w:r>
        <w:rPr>
          <w:bCs/>
          <w:sz w:val="28"/>
          <w:szCs w:val="28"/>
        </w:rPr>
        <w:t>речи. Несформированность речевой деятельности детей, имеющих общее недоразвитие речи, накладывает отпечаток на развитие интеллектуальной, сенсорной, аффективно-волевой сферы. Все это препятствует полноценному развитию межличностных отношений, общения и социальной адаптации младших школьников в целом</w:t>
      </w:r>
      <w:r w:rsidRPr="00956133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[</w:t>
      </w:r>
      <w:r w:rsidRPr="00956133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>].</w:t>
      </w:r>
    </w:p>
    <w:p w14:paraId="6D75E22B" w14:textId="3F020F15" w:rsidR="005B5E2E" w:rsidRPr="00E86A4B" w:rsidRDefault="0031536C" w:rsidP="00E86A4B">
      <w:pPr>
        <w:ind w:firstLine="709"/>
        <w:jc w:val="both"/>
        <w:rPr>
          <w:bCs/>
          <w:sz w:val="28"/>
          <w:szCs w:val="28"/>
        </w:rPr>
      </w:pPr>
      <w:r w:rsidRPr="0031536C">
        <w:rPr>
          <w:bCs/>
          <w:sz w:val="28"/>
          <w:szCs w:val="28"/>
        </w:rPr>
        <w:t xml:space="preserve">В </w:t>
      </w:r>
      <w:r>
        <w:rPr>
          <w:bCs/>
          <w:sz w:val="28"/>
          <w:szCs w:val="28"/>
        </w:rPr>
        <w:t>успешности освоения образовательной программы</w:t>
      </w:r>
      <w:r w:rsidRPr="0031536C">
        <w:rPr>
          <w:bCs/>
          <w:sz w:val="28"/>
          <w:szCs w:val="28"/>
        </w:rPr>
        <w:t xml:space="preserve"> и </w:t>
      </w:r>
      <w:r w:rsidR="008138CA">
        <w:rPr>
          <w:bCs/>
          <w:sz w:val="28"/>
          <w:szCs w:val="28"/>
        </w:rPr>
        <w:t>социализации</w:t>
      </w:r>
      <w:r w:rsidRPr="0031536C">
        <w:rPr>
          <w:bCs/>
          <w:sz w:val="28"/>
          <w:szCs w:val="28"/>
        </w:rPr>
        <w:t xml:space="preserve"> немаловажную роль играют фонематические процессы в реч</w:t>
      </w:r>
      <w:r>
        <w:rPr>
          <w:bCs/>
          <w:sz w:val="28"/>
          <w:szCs w:val="28"/>
        </w:rPr>
        <w:t>евом развитии ребенка</w:t>
      </w:r>
      <w:r w:rsidRPr="0031536C">
        <w:rPr>
          <w:bCs/>
          <w:sz w:val="28"/>
          <w:szCs w:val="28"/>
        </w:rPr>
        <w:t xml:space="preserve">, потому что являются </w:t>
      </w:r>
      <w:r>
        <w:rPr>
          <w:bCs/>
          <w:sz w:val="28"/>
          <w:szCs w:val="28"/>
        </w:rPr>
        <w:t>основой овладения родным языком</w:t>
      </w:r>
      <w:r w:rsidR="00ED3285">
        <w:rPr>
          <w:bCs/>
          <w:sz w:val="28"/>
          <w:szCs w:val="28"/>
        </w:rPr>
        <w:t xml:space="preserve">. </w:t>
      </w:r>
      <w:r w:rsidR="008E4439">
        <w:rPr>
          <w:bCs/>
          <w:sz w:val="28"/>
          <w:szCs w:val="28"/>
        </w:rPr>
        <w:t xml:space="preserve">При </w:t>
      </w:r>
      <w:r w:rsidR="009579A2">
        <w:rPr>
          <w:bCs/>
          <w:sz w:val="28"/>
          <w:szCs w:val="28"/>
        </w:rPr>
        <w:t>их нарушении</w:t>
      </w:r>
      <w:r w:rsidR="00EE48D8">
        <w:rPr>
          <w:bCs/>
          <w:sz w:val="28"/>
          <w:szCs w:val="28"/>
        </w:rPr>
        <w:t xml:space="preserve"> младший школьник испытывает сложности при дифференцировании близких по звучанию и сходных по артикуляции звуков речи, следовательно, появляются ошибки при произношении. </w:t>
      </w:r>
      <w:r w:rsidR="008E4439">
        <w:rPr>
          <w:bCs/>
          <w:sz w:val="28"/>
          <w:szCs w:val="28"/>
        </w:rPr>
        <w:t xml:space="preserve">Словарный запас не пополняется сложными словами. В нужной степени не формируется грамматический строй. Ребенок начинает испытывать трудности и отставать в своем развитии. </w:t>
      </w:r>
      <w:r w:rsidR="00E86A4B">
        <w:rPr>
          <w:bCs/>
          <w:sz w:val="28"/>
          <w:szCs w:val="28"/>
        </w:rPr>
        <w:t>Б</w:t>
      </w:r>
      <w:r w:rsidR="005B5E2E" w:rsidRPr="00AD3C03">
        <w:rPr>
          <w:sz w:val="28"/>
          <w:szCs w:val="28"/>
        </w:rPr>
        <w:t>ез умения четко дифференцировать на слух фонем</w:t>
      </w:r>
      <w:r w:rsidR="005B5E2E">
        <w:rPr>
          <w:sz w:val="28"/>
          <w:szCs w:val="28"/>
        </w:rPr>
        <w:t>ы</w:t>
      </w:r>
      <w:r w:rsidR="005B5E2E" w:rsidRPr="00AD3C03">
        <w:rPr>
          <w:sz w:val="28"/>
          <w:szCs w:val="28"/>
        </w:rPr>
        <w:t xml:space="preserve"> родного языка нельзя овладеть навыками звукового анализа и синтеза, а это делает невозможным и полноценное усвоение навыков письма и чтения.</w:t>
      </w:r>
    </w:p>
    <w:p w14:paraId="2BCFA8E8" w14:textId="4D84A0E1" w:rsidR="00E86A4B" w:rsidRDefault="00E86A4B" w:rsidP="00DC34BD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Поиск средств и методов эффективной коррекции фонематических процессов у младших школьников является а</w:t>
      </w:r>
      <w:r w:rsidR="005D52F4">
        <w:rPr>
          <w:bCs/>
          <w:sz w:val="28"/>
          <w:szCs w:val="28"/>
        </w:rPr>
        <w:t>ктуальной современной задачей. Е</w:t>
      </w:r>
      <w:r>
        <w:rPr>
          <w:bCs/>
          <w:sz w:val="28"/>
          <w:szCs w:val="28"/>
        </w:rPr>
        <w:t>е решение требует глубокого изучения специфики проявления нарушений фонематических процессов у обучающихся.</w:t>
      </w:r>
    </w:p>
    <w:p w14:paraId="66AB0607" w14:textId="73E123BF" w:rsidR="007C19E8" w:rsidRPr="007400C1" w:rsidRDefault="005B5E2E" w:rsidP="00DC34BD">
      <w:pPr>
        <w:ind w:firstLine="709"/>
        <w:jc w:val="both"/>
        <w:rPr>
          <w:sz w:val="28"/>
          <w:szCs w:val="28"/>
        </w:rPr>
      </w:pPr>
      <w:r w:rsidRPr="007400C1">
        <w:rPr>
          <w:bCs/>
          <w:sz w:val="28"/>
          <w:szCs w:val="28"/>
        </w:rPr>
        <w:t>Целью</w:t>
      </w:r>
      <w:r w:rsidR="0043351F">
        <w:rPr>
          <w:sz w:val="28"/>
          <w:szCs w:val="28"/>
        </w:rPr>
        <w:t xml:space="preserve"> </w:t>
      </w:r>
      <w:r w:rsidR="00E86A4B">
        <w:rPr>
          <w:sz w:val="28"/>
          <w:szCs w:val="28"/>
        </w:rPr>
        <w:t xml:space="preserve">нашего </w:t>
      </w:r>
      <w:r w:rsidR="0043351F">
        <w:rPr>
          <w:sz w:val="28"/>
          <w:szCs w:val="28"/>
        </w:rPr>
        <w:t xml:space="preserve">исследования </w:t>
      </w:r>
      <w:r w:rsidR="00E86A4B">
        <w:rPr>
          <w:sz w:val="28"/>
          <w:szCs w:val="28"/>
        </w:rPr>
        <w:t>выступило</w:t>
      </w:r>
      <w:r w:rsidRPr="007400C1">
        <w:rPr>
          <w:sz w:val="28"/>
          <w:szCs w:val="28"/>
        </w:rPr>
        <w:t xml:space="preserve"> изучение особенностей фонематических процессов у младших школьников 7-8 лет (на примере ОНР 3 уровня).</w:t>
      </w:r>
    </w:p>
    <w:p w14:paraId="4A1324CA" w14:textId="08F947F8" w:rsidR="005B5E2E" w:rsidRPr="00D35309" w:rsidRDefault="007C19E8" w:rsidP="00DC34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E86A4B">
        <w:rPr>
          <w:sz w:val="28"/>
          <w:szCs w:val="28"/>
        </w:rPr>
        <w:t>целью</w:t>
      </w:r>
      <w:r>
        <w:rPr>
          <w:sz w:val="28"/>
          <w:szCs w:val="28"/>
        </w:rPr>
        <w:t xml:space="preserve"> были сформулированы следующие задачи</w:t>
      </w:r>
      <w:r w:rsidR="005B5E2E" w:rsidRPr="00D35309">
        <w:rPr>
          <w:sz w:val="28"/>
          <w:szCs w:val="28"/>
        </w:rPr>
        <w:t xml:space="preserve"> исследования:</w:t>
      </w:r>
    </w:p>
    <w:p w14:paraId="5B7748F3" w14:textId="77777777" w:rsidR="005B5E2E" w:rsidRPr="00D35309" w:rsidRDefault="005B5E2E" w:rsidP="00DC34BD">
      <w:pPr>
        <w:ind w:firstLine="709"/>
        <w:jc w:val="both"/>
        <w:rPr>
          <w:sz w:val="28"/>
          <w:szCs w:val="28"/>
        </w:rPr>
      </w:pPr>
      <w:r w:rsidRPr="00D35309">
        <w:rPr>
          <w:sz w:val="28"/>
          <w:szCs w:val="28"/>
        </w:rPr>
        <w:t>1.</w:t>
      </w:r>
      <w:r w:rsidRPr="00D35309">
        <w:rPr>
          <w:sz w:val="28"/>
          <w:szCs w:val="28"/>
        </w:rPr>
        <w:tab/>
        <w:t xml:space="preserve">Изучить </w:t>
      </w:r>
      <w:r>
        <w:rPr>
          <w:sz w:val="28"/>
          <w:szCs w:val="28"/>
        </w:rPr>
        <w:t>научные подходы</w:t>
      </w:r>
      <w:r w:rsidRPr="00D35309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Pr="00D35309">
        <w:rPr>
          <w:sz w:val="28"/>
          <w:szCs w:val="28"/>
        </w:rPr>
        <w:t xml:space="preserve"> проблеме фонематических процессов </w:t>
      </w:r>
      <w:r>
        <w:rPr>
          <w:sz w:val="28"/>
          <w:szCs w:val="28"/>
        </w:rPr>
        <w:t xml:space="preserve">и их коррекции </w:t>
      </w:r>
      <w:r w:rsidRPr="00D35309">
        <w:rPr>
          <w:sz w:val="28"/>
          <w:szCs w:val="28"/>
        </w:rPr>
        <w:t xml:space="preserve">у младших школьников с </w:t>
      </w:r>
      <w:r>
        <w:rPr>
          <w:sz w:val="28"/>
          <w:szCs w:val="28"/>
        </w:rPr>
        <w:t>ОНР.</w:t>
      </w:r>
    </w:p>
    <w:p w14:paraId="0A367DE1" w14:textId="77777777" w:rsidR="005B5E2E" w:rsidRPr="00D35309" w:rsidRDefault="005B5E2E" w:rsidP="00DC34BD">
      <w:pPr>
        <w:ind w:firstLine="709"/>
        <w:jc w:val="both"/>
        <w:rPr>
          <w:sz w:val="28"/>
          <w:szCs w:val="28"/>
        </w:rPr>
      </w:pPr>
      <w:r w:rsidRPr="00D35309">
        <w:rPr>
          <w:sz w:val="28"/>
          <w:szCs w:val="28"/>
        </w:rPr>
        <w:lastRenderedPageBreak/>
        <w:t>2.</w:t>
      </w:r>
      <w:r w:rsidRPr="00D35309">
        <w:rPr>
          <w:sz w:val="28"/>
          <w:szCs w:val="28"/>
        </w:rPr>
        <w:tab/>
        <w:t xml:space="preserve">Выявить особенности фонематических процессов у младших школьников 7-8 лет с ОНР 3 уровня </w:t>
      </w:r>
      <w:r>
        <w:rPr>
          <w:sz w:val="28"/>
          <w:szCs w:val="28"/>
        </w:rPr>
        <w:t xml:space="preserve">речевого развития и </w:t>
      </w:r>
      <w:proofErr w:type="spellStart"/>
      <w:r>
        <w:rPr>
          <w:sz w:val="28"/>
          <w:szCs w:val="28"/>
        </w:rPr>
        <w:t>типологизировать</w:t>
      </w:r>
      <w:proofErr w:type="spellEnd"/>
      <w:r>
        <w:rPr>
          <w:sz w:val="28"/>
          <w:szCs w:val="28"/>
        </w:rPr>
        <w:t xml:space="preserve"> трудности, обусловленные их нарушением.</w:t>
      </w:r>
    </w:p>
    <w:p w14:paraId="6787CDEB" w14:textId="77777777" w:rsidR="005B5E2E" w:rsidRPr="00D35309" w:rsidRDefault="005B5E2E" w:rsidP="00DC34BD">
      <w:pPr>
        <w:ind w:firstLine="709"/>
        <w:jc w:val="both"/>
        <w:rPr>
          <w:sz w:val="28"/>
          <w:szCs w:val="28"/>
        </w:rPr>
      </w:pPr>
      <w:r w:rsidRPr="00D35309">
        <w:rPr>
          <w:sz w:val="28"/>
          <w:szCs w:val="28"/>
        </w:rPr>
        <w:t>3.</w:t>
      </w:r>
      <w:r w:rsidRPr="00D35309">
        <w:rPr>
          <w:sz w:val="28"/>
          <w:szCs w:val="28"/>
        </w:rPr>
        <w:tab/>
      </w:r>
      <w:r>
        <w:rPr>
          <w:sz w:val="28"/>
          <w:szCs w:val="28"/>
        </w:rPr>
        <w:t xml:space="preserve">Обосновать и описать </w:t>
      </w:r>
      <w:r w:rsidRPr="00D35309">
        <w:rPr>
          <w:sz w:val="28"/>
          <w:szCs w:val="28"/>
        </w:rPr>
        <w:t>методы и приемы коррекции фонематических процессов у младших школьников 7-8 лет с ОНР 3 уровня с учетом выявленных нарушений</w:t>
      </w:r>
      <w:r>
        <w:rPr>
          <w:sz w:val="28"/>
          <w:szCs w:val="28"/>
        </w:rPr>
        <w:t>, р</w:t>
      </w:r>
      <w:r w:rsidRPr="00D35309">
        <w:rPr>
          <w:sz w:val="28"/>
          <w:szCs w:val="28"/>
        </w:rPr>
        <w:t xml:space="preserve">азработать рекомендации по </w:t>
      </w:r>
      <w:r>
        <w:rPr>
          <w:sz w:val="28"/>
          <w:szCs w:val="28"/>
        </w:rPr>
        <w:t xml:space="preserve">их применению в деятельности учителя-логопеда. </w:t>
      </w:r>
    </w:p>
    <w:p w14:paraId="5FF39E84" w14:textId="246E3F3C" w:rsidR="005B5E2E" w:rsidRDefault="005B5E2E" w:rsidP="00DC34BD">
      <w:pPr>
        <w:ind w:firstLine="709"/>
        <w:jc w:val="both"/>
        <w:rPr>
          <w:sz w:val="28"/>
          <w:szCs w:val="28"/>
        </w:rPr>
      </w:pPr>
      <w:r w:rsidRPr="007400C1">
        <w:rPr>
          <w:bCs/>
          <w:sz w:val="28"/>
          <w:szCs w:val="28"/>
        </w:rPr>
        <w:t>Гипотеза исследования</w:t>
      </w:r>
      <w:r w:rsidRPr="00BC76C0">
        <w:rPr>
          <w:sz w:val="28"/>
          <w:szCs w:val="28"/>
        </w:rPr>
        <w:t xml:space="preserve"> состо</w:t>
      </w:r>
      <w:r w:rsidR="00E86A4B">
        <w:rPr>
          <w:sz w:val="28"/>
          <w:szCs w:val="28"/>
        </w:rPr>
        <w:t>яла</w:t>
      </w:r>
      <w:r w:rsidRPr="00BC76C0">
        <w:rPr>
          <w:sz w:val="28"/>
          <w:szCs w:val="28"/>
        </w:rPr>
        <w:t xml:space="preserve"> в предположении о том, что </w:t>
      </w:r>
      <w:r>
        <w:rPr>
          <w:sz w:val="28"/>
          <w:szCs w:val="28"/>
        </w:rPr>
        <w:t>проявление нарушения фонематического развития объективируются у младших школьников с ОНР в специфических трудностях звуковосприятия и звукопроизношения.</w:t>
      </w:r>
    </w:p>
    <w:p w14:paraId="2015083E" w14:textId="68E355C8" w:rsidR="007400C1" w:rsidRDefault="007400C1" w:rsidP="005C6AF2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В </w:t>
      </w:r>
      <w:r w:rsidR="00E86A4B">
        <w:rPr>
          <w:color w:val="0D0D0D" w:themeColor="text1" w:themeTint="F2"/>
          <w:sz w:val="28"/>
          <w:szCs w:val="28"/>
        </w:rPr>
        <w:t>хо</w:t>
      </w:r>
      <w:r w:rsidR="00E6555D">
        <w:rPr>
          <w:color w:val="0D0D0D" w:themeColor="text1" w:themeTint="F2"/>
          <w:sz w:val="28"/>
          <w:szCs w:val="28"/>
        </w:rPr>
        <w:t xml:space="preserve">де </w:t>
      </w:r>
      <w:r w:rsidR="00E86A4B">
        <w:rPr>
          <w:color w:val="0D0D0D" w:themeColor="text1" w:themeTint="F2"/>
          <w:sz w:val="28"/>
          <w:szCs w:val="28"/>
        </w:rPr>
        <w:t>исследования была применена</w:t>
      </w:r>
      <w:r>
        <w:rPr>
          <w:color w:val="0D0D0D" w:themeColor="text1" w:themeTint="F2"/>
          <w:sz w:val="28"/>
          <w:szCs w:val="28"/>
        </w:rPr>
        <w:t xml:space="preserve"> методика обследования фонематических процессов Е.Ф Архиповой [</w:t>
      </w:r>
      <w:r w:rsidRPr="000427F6">
        <w:rPr>
          <w:color w:val="0D0D0D" w:themeColor="text1" w:themeTint="F2"/>
          <w:sz w:val="28"/>
          <w:szCs w:val="28"/>
        </w:rPr>
        <w:t>1</w:t>
      </w:r>
      <w:r>
        <w:rPr>
          <w:color w:val="0D0D0D" w:themeColor="text1" w:themeTint="F2"/>
          <w:sz w:val="28"/>
          <w:szCs w:val="28"/>
        </w:rPr>
        <w:t>]</w:t>
      </w:r>
      <w:r w:rsidR="00A44BD8">
        <w:rPr>
          <w:color w:val="0D0D0D" w:themeColor="text1" w:themeTint="F2"/>
          <w:sz w:val="28"/>
          <w:szCs w:val="28"/>
        </w:rPr>
        <w:t>. Система включала</w:t>
      </w:r>
      <w:r w:rsidR="00A44BD8" w:rsidRPr="00A44BD8">
        <w:rPr>
          <w:color w:val="0D0D0D" w:themeColor="text1" w:themeTint="F2"/>
          <w:sz w:val="28"/>
          <w:szCs w:val="28"/>
        </w:rPr>
        <w:t xml:space="preserve"> следующие пробы:</w:t>
      </w:r>
      <w:r w:rsidR="00A44BD8">
        <w:rPr>
          <w:color w:val="0D0D0D" w:themeColor="text1" w:themeTint="F2"/>
          <w:sz w:val="28"/>
          <w:szCs w:val="28"/>
        </w:rPr>
        <w:t xml:space="preserve"> у</w:t>
      </w:r>
      <w:r w:rsidR="00A44BD8" w:rsidRPr="00A44BD8">
        <w:rPr>
          <w:color w:val="0D0D0D" w:themeColor="text1" w:themeTint="F2"/>
          <w:sz w:val="28"/>
          <w:szCs w:val="28"/>
        </w:rPr>
        <w:t>знавание неречевых звуков</w:t>
      </w:r>
      <w:r w:rsidR="00A44BD8">
        <w:rPr>
          <w:color w:val="0D0D0D" w:themeColor="text1" w:themeTint="F2"/>
          <w:sz w:val="28"/>
          <w:szCs w:val="28"/>
        </w:rPr>
        <w:t>; р</w:t>
      </w:r>
      <w:r w:rsidR="00A44BD8" w:rsidRPr="00A44BD8">
        <w:rPr>
          <w:color w:val="0D0D0D" w:themeColor="text1" w:themeTint="F2"/>
          <w:sz w:val="28"/>
          <w:szCs w:val="28"/>
        </w:rPr>
        <w:t>азличение высоты, силы, тембра голоса</w:t>
      </w:r>
      <w:r w:rsidR="00A44BD8">
        <w:rPr>
          <w:color w:val="0D0D0D" w:themeColor="text1" w:themeTint="F2"/>
          <w:sz w:val="28"/>
          <w:szCs w:val="28"/>
        </w:rPr>
        <w:t>; р</w:t>
      </w:r>
      <w:r w:rsidR="00A44BD8" w:rsidRPr="00A44BD8">
        <w:rPr>
          <w:color w:val="0D0D0D" w:themeColor="text1" w:themeTint="F2"/>
          <w:sz w:val="28"/>
          <w:szCs w:val="28"/>
        </w:rPr>
        <w:t>азличение слов, близких по звуковому составу;</w:t>
      </w:r>
      <w:r w:rsidR="00A44BD8">
        <w:rPr>
          <w:color w:val="0D0D0D" w:themeColor="text1" w:themeTint="F2"/>
          <w:sz w:val="28"/>
          <w:szCs w:val="28"/>
        </w:rPr>
        <w:t xml:space="preserve"> </w:t>
      </w:r>
      <w:r w:rsidR="005C6AF2">
        <w:rPr>
          <w:color w:val="0D0D0D" w:themeColor="text1" w:themeTint="F2"/>
          <w:sz w:val="28"/>
          <w:szCs w:val="28"/>
        </w:rPr>
        <w:t xml:space="preserve">умение </w:t>
      </w:r>
      <w:r w:rsidR="00A44BD8">
        <w:rPr>
          <w:color w:val="0D0D0D" w:themeColor="text1" w:themeTint="F2"/>
          <w:sz w:val="28"/>
          <w:szCs w:val="28"/>
        </w:rPr>
        <w:t>д</w:t>
      </w:r>
      <w:r w:rsidR="005C6AF2">
        <w:rPr>
          <w:color w:val="0D0D0D" w:themeColor="text1" w:themeTint="F2"/>
          <w:sz w:val="28"/>
          <w:szCs w:val="28"/>
        </w:rPr>
        <w:t>ифференцировать звуки</w:t>
      </w:r>
      <w:r w:rsidR="005C6AF2" w:rsidRPr="005C6AF2">
        <w:rPr>
          <w:color w:val="0D0D0D" w:themeColor="text1" w:themeTint="F2"/>
          <w:sz w:val="28"/>
          <w:szCs w:val="28"/>
        </w:rPr>
        <w:t xml:space="preserve"> </w:t>
      </w:r>
      <w:r w:rsidR="005C6AF2" w:rsidRPr="00A44BD8">
        <w:rPr>
          <w:color w:val="0D0D0D" w:themeColor="text1" w:themeTint="F2"/>
          <w:sz w:val="28"/>
          <w:szCs w:val="28"/>
        </w:rPr>
        <w:t>по противопоставлениям (звонкость –</w:t>
      </w:r>
      <w:r w:rsidR="005C6AF2">
        <w:rPr>
          <w:color w:val="0D0D0D" w:themeColor="text1" w:themeTint="F2"/>
          <w:sz w:val="28"/>
          <w:szCs w:val="28"/>
        </w:rPr>
        <w:t xml:space="preserve"> </w:t>
      </w:r>
      <w:r w:rsidR="005C6AF2" w:rsidRPr="00A44BD8">
        <w:rPr>
          <w:color w:val="0D0D0D" w:themeColor="text1" w:themeTint="F2"/>
          <w:sz w:val="28"/>
          <w:szCs w:val="28"/>
        </w:rPr>
        <w:t>глухость, твердость – мягкость, свистящие – шипящие и т.д.)</w:t>
      </w:r>
      <w:r w:rsidR="005C6AF2">
        <w:rPr>
          <w:color w:val="0D0D0D" w:themeColor="text1" w:themeTint="F2"/>
          <w:sz w:val="28"/>
          <w:szCs w:val="28"/>
        </w:rPr>
        <w:t xml:space="preserve"> в слогах</w:t>
      </w:r>
      <w:r w:rsidR="00A44BD8" w:rsidRPr="00A44BD8">
        <w:rPr>
          <w:color w:val="0D0D0D" w:themeColor="text1" w:themeTint="F2"/>
          <w:sz w:val="28"/>
          <w:szCs w:val="28"/>
        </w:rPr>
        <w:t>;</w:t>
      </w:r>
      <w:r w:rsidR="005C6AF2">
        <w:rPr>
          <w:color w:val="0D0D0D" w:themeColor="text1" w:themeTint="F2"/>
          <w:sz w:val="28"/>
          <w:szCs w:val="28"/>
        </w:rPr>
        <w:t xml:space="preserve"> д</w:t>
      </w:r>
      <w:r w:rsidR="00A44BD8" w:rsidRPr="00A44BD8">
        <w:rPr>
          <w:color w:val="0D0D0D" w:themeColor="text1" w:themeTint="F2"/>
          <w:sz w:val="28"/>
          <w:szCs w:val="28"/>
        </w:rPr>
        <w:t>ифференциация фонем</w:t>
      </w:r>
      <w:r w:rsidR="005C6AF2">
        <w:rPr>
          <w:color w:val="0D0D0D" w:themeColor="text1" w:themeTint="F2"/>
          <w:sz w:val="28"/>
          <w:szCs w:val="28"/>
        </w:rPr>
        <w:t xml:space="preserve">; </w:t>
      </w:r>
      <w:r w:rsidR="0046195B">
        <w:rPr>
          <w:color w:val="0D0D0D" w:themeColor="text1" w:themeTint="F2"/>
          <w:sz w:val="28"/>
          <w:szCs w:val="28"/>
        </w:rPr>
        <w:t>н</w:t>
      </w:r>
      <w:r w:rsidR="005C6AF2" w:rsidRPr="005C6AF2">
        <w:rPr>
          <w:color w:val="0D0D0D" w:themeColor="text1" w:themeTint="F2"/>
          <w:sz w:val="28"/>
          <w:szCs w:val="28"/>
        </w:rPr>
        <w:t>авыки элементарного звукового анализа</w:t>
      </w:r>
    </w:p>
    <w:p w14:paraId="68C7DBC8" w14:textId="3D37A840" w:rsidR="007400C1" w:rsidRDefault="0046195B" w:rsidP="00DC34BD">
      <w:pPr>
        <w:ind w:firstLine="709"/>
        <w:jc w:val="both"/>
        <w:rPr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>Методика</w:t>
      </w:r>
      <w:r w:rsidR="007400C1">
        <w:rPr>
          <w:color w:val="0D0D0D" w:themeColor="text1" w:themeTint="F2"/>
          <w:sz w:val="28"/>
          <w:szCs w:val="28"/>
        </w:rPr>
        <w:t xml:space="preserve"> носит тестовый характер, процедура ее проведения и система балльной оценки стандартизированы, что позволяет наглядно представлять картину </w:t>
      </w:r>
      <w:r w:rsidR="00E86A4B" w:rsidRPr="00E86A4B">
        <w:rPr>
          <w:bCs/>
          <w:color w:val="0D0D0D" w:themeColor="text1" w:themeTint="F2"/>
          <w:sz w:val="28"/>
          <w:szCs w:val="28"/>
        </w:rPr>
        <w:t>нарушений фонематических процессов</w:t>
      </w:r>
      <w:r w:rsidR="007400C1">
        <w:rPr>
          <w:color w:val="0D0D0D" w:themeColor="text1" w:themeTint="F2"/>
          <w:sz w:val="28"/>
          <w:szCs w:val="28"/>
        </w:rPr>
        <w:t xml:space="preserve"> и определить степень </w:t>
      </w:r>
      <w:r w:rsidR="00E86A4B">
        <w:rPr>
          <w:color w:val="0D0D0D" w:themeColor="text1" w:themeTint="F2"/>
          <w:sz w:val="28"/>
          <w:szCs w:val="28"/>
        </w:rPr>
        <w:t xml:space="preserve">их </w:t>
      </w:r>
      <w:r w:rsidR="007400C1">
        <w:rPr>
          <w:color w:val="0D0D0D" w:themeColor="text1" w:themeTint="F2"/>
          <w:sz w:val="28"/>
          <w:szCs w:val="28"/>
        </w:rPr>
        <w:t>выраженности.</w:t>
      </w:r>
    </w:p>
    <w:p w14:paraId="564764A4" w14:textId="12520FDC" w:rsidR="005B5E2E" w:rsidRDefault="0046195B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>
        <w:rPr>
          <w:rFonts w:eastAsia="Calibri"/>
          <w:color w:val="0D0D0D"/>
          <w:sz w:val="28"/>
          <w:szCs w:val="28"/>
          <w:lang w:eastAsia="en-US"/>
        </w:rPr>
        <w:t xml:space="preserve">Исследование </w:t>
      </w:r>
      <w:r w:rsidR="005B5E2E" w:rsidRPr="007400C1">
        <w:rPr>
          <w:rFonts w:eastAsia="Calibri"/>
          <w:color w:val="0D0D0D"/>
          <w:sz w:val="28"/>
          <w:szCs w:val="28"/>
          <w:lang w:eastAsia="en-US"/>
        </w:rPr>
        <w:t xml:space="preserve">проводилось на базе МБОУ г. Мурманска СОШ №53. </w:t>
      </w:r>
      <w:r w:rsidR="005B5E2E" w:rsidRPr="007400C1">
        <w:rPr>
          <w:rFonts w:eastAsia="Calibri"/>
          <w:bCs/>
          <w:color w:val="0D0D0D"/>
          <w:sz w:val="28"/>
          <w:szCs w:val="28"/>
          <w:lang w:eastAsia="en-US"/>
        </w:rPr>
        <w:t>Выборку исследования</w:t>
      </w:r>
      <w:r w:rsidR="005B5E2E" w:rsidRPr="007400C1">
        <w:rPr>
          <w:rFonts w:eastAsia="Calibri"/>
          <w:color w:val="0D0D0D"/>
          <w:sz w:val="28"/>
          <w:szCs w:val="28"/>
          <w:lang w:eastAsia="en-US"/>
        </w:rPr>
        <w:t xml:space="preserve"> составили 10 младших школьников 7-8 лет с ОНР 3 уровня речевого развития и 10 младших школьников 7-8 лет с нормой речевого развития.</w:t>
      </w:r>
    </w:p>
    <w:p w14:paraId="71372DFB" w14:textId="447AAD48" w:rsidR="0046195B" w:rsidRDefault="0046195B" w:rsidP="0046195B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 w:rsidRPr="0046195B">
        <w:rPr>
          <w:rFonts w:eastAsia="Calibri"/>
          <w:color w:val="0D0D0D"/>
          <w:sz w:val="28"/>
          <w:szCs w:val="28"/>
          <w:lang w:eastAsia="en-US"/>
        </w:rPr>
        <w:t>Результаты исследования Пробы 1 позв</w:t>
      </w:r>
      <w:r w:rsidR="008A1F80">
        <w:rPr>
          <w:rFonts w:eastAsia="Calibri"/>
          <w:color w:val="0D0D0D"/>
          <w:sz w:val="28"/>
          <w:szCs w:val="28"/>
          <w:lang w:eastAsia="en-US"/>
        </w:rPr>
        <w:t>оляют утверждать, что младшие школьники с речевой нормой и ОНР 3 уровня</w:t>
      </w:r>
      <w:r w:rsidRPr="0046195B">
        <w:rPr>
          <w:rFonts w:eastAsia="Calibri"/>
          <w:color w:val="0D0D0D"/>
          <w:sz w:val="28"/>
          <w:szCs w:val="28"/>
          <w:lang w:eastAsia="en-US"/>
        </w:rPr>
        <w:t xml:space="preserve"> способны определять неречевые звуки на уровни выше среднего и высокий. Совокупный уровень пробы у младших школьников одинаковый. Младшие школьники с нормой речевого развития незначительно, но справились с заданиями быстрее и качественнее.</w:t>
      </w:r>
    </w:p>
    <w:p w14:paraId="40026D5A" w14:textId="3DA424D5" w:rsidR="0046195B" w:rsidRDefault="0046195B" w:rsidP="0046195B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 w:rsidRPr="007C7FE2">
        <w:rPr>
          <w:rFonts w:eastAsia="Calibri"/>
          <w:color w:val="0D0D0D"/>
          <w:sz w:val="28"/>
          <w:szCs w:val="28"/>
          <w:lang w:eastAsia="en-US"/>
        </w:rPr>
        <w:t xml:space="preserve">Примеры ошибок: </w:t>
      </w:r>
      <w:r w:rsidR="007C7FE2" w:rsidRPr="007C7FE2">
        <w:rPr>
          <w:rFonts w:eastAsia="Calibri"/>
          <w:color w:val="0D0D0D"/>
          <w:sz w:val="28"/>
          <w:szCs w:val="28"/>
          <w:lang w:eastAsia="en-US"/>
        </w:rPr>
        <w:t>неверное определение музыкального инструмента (гитара, пианино), неправильное определение звука (гудок машины) и т.д.</w:t>
      </w:r>
    </w:p>
    <w:p w14:paraId="63EA4256" w14:textId="20E6147A" w:rsidR="0046195B" w:rsidRDefault="0046195B" w:rsidP="0046195B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6B27BAE4" w14:textId="35AC3EAC" w:rsidR="0046195B" w:rsidRDefault="007C7FE2" w:rsidP="0046195B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>
        <w:rPr>
          <w:noProof/>
          <w:color w:val="0D0D0D" w:themeColor="text1" w:themeTint="F2"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5789EB1" wp14:editId="6F6A15BC">
            <wp:simplePos x="0" y="0"/>
            <wp:positionH relativeFrom="margin">
              <wp:align>center</wp:align>
            </wp:positionH>
            <wp:positionV relativeFrom="paragraph">
              <wp:posOffset>5715</wp:posOffset>
            </wp:positionV>
            <wp:extent cx="3040380" cy="2232660"/>
            <wp:effectExtent l="0" t="0" r="7620" b="15240"/>
            <wp:wrapNone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577EBDD" w14:textId="480C0741" w:rsidR="0046195B" w:rsidRDefault="0046195B" w:rsidP="0046195B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22AEE12A" w14:textId="7FAE2E79" w:rsidR="0046195B" w:rsidRDefault="0046195B" w:rsidP="0046195B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7E8CEF26" w14:textId="77777777" w:rsidR="0046195B" w:rsidRDefault="0046195B" w:rsidP="0046195B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6F4D8744" w14:textId="77777777" w:rsidR="0046195B" w:rsidRDefault="0046195B" w:rsidP="0046195B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6945A390" w14:textId="739BECAD" w:rsidR="0046195B" w:rsidRDefault="0046195B" w:rsidP="007C7FE2">
      <w:pPr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3FD3902D" w14:textId="77777777" w:rsidR="007C7FE2" w:rsidRPr="0046195B" w:rsidRDefault="007C7FE2" w:rsidP="007C7FE2">
      <w:pPr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29645A37" w14:textId="7708D0D3" w:rsidR="0046195B" w:rsidRDefault="008A1F80" w:rsidP="008A1F80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 w:rsidRPr="008A1F80">
        <w:rPr>
          <w:rFonts w:eastAsia="Calibri"/>
          <w:color w:val="0D0D0D"/>
          <w:sz w:val="28"/>
          <w:szCs w:val="28"/>
          <w:lang w:eastAsia="en-US"/>
        </w:rPr>
        <w:lastRenderedPageBreak/>
        <w:t xml:space="preserve">Результаты исследования Пробы 2 позволяют утверждать, что обе группы способны различать высоту, силу и тембр голоса на уровни выше среднего и высокий. Совокупный уровень младших школьников с ОНР 3 уровня на 0,5 баллов ниже. </w:t>
      </w:r>
    </w:p>
    <w:p w14:paraId="28402890" w14:textId="073442E7" w:rsidR="008D36BC" w:rsidRDefault="008D36BC" w:rsidP="008A1F80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 w:rsidRPr="007C7FE2">
        <w:rPr>
          <w:rFonts w:eastAsia="Calibri"/>
          <w:color w:val="0D0D0D"/>
          <w:sz w:val="28"/>
          <w:szCs w:val="28"/>
          <w:lang w:eastAsia="en-US"/>
        </w:rPr>
        <w:t xml:space="preserve">Примеры ошибок: </w:t>
      </w:r>
      <w:r w:rsidR="005D52F4">
        <w:rPr>
          <w:rFonts w:eastAsia="Calibri"/>
          <w:color w:val="0D0D0D"/>
          <w:sz w:val="28"/>
          <w:szCs w:val="28"/>
          <w:lang w:eastAsia="en-US"/>
        </w:rPr>
        <w:t xml:space="preserve">дети </w:t>
      </w:r>
      <w:r w:rsidRPr="008D36BC">
        <w:rPr>
          <w:rFonts w:eastAsia="Calibri"/>
          <w:color w:val="0D0D0D"/>
          <w:sz w:val="28"/>
          <w:szCs w:val="28"/>
          <w:lang w:eastAsia="en-US"/>
        </w:rPr>
        <w:t>не опознали того, кто их по</w:t>
      </w:r>
      <w:r>
        <w:rPr>
          <w:rFonts w:eastAsia="Calibri"/>
          <w:color w:val="0D0D0D"/>
          <w:sz w:val="28"/>
          <w:szCs w:val="28"/>
          <w:lang w:eastAsia="en-US"/>
        </w:rPr>
        <w:t>звал (определение</w:t>
      </w:r>
      <w:r w:rsidRPr="008D36BC">
        <w:rPr>
          <w:rFonts w:eastAsia="Calibri"/>
          <w:color w:val="0D0D0D"/>
          <w:sz w:val="28"/>
          <w:szCs w:val="28"/>
          <w:lang w:eastAsia="en-US"/>
        </w:rPr>
        <w:t xml:space="preserve"> голоса</w:t>
      </w:r>
      <w:r>
        <w:rPr>
          <w:rFonts w:eastAsia="Calibri"/>
          <w:color w:val="0D0D0D"/>
          <w:sz w:val="28"/>
          <w:szCs w:val="28"/>
          <w:lang w:eastAsia="en-US"/>
        </w:rPr>
        <w:t>),</w:t>
      </w:r>
      <w:r w:rsidRPr="008D36BC">
        <w:rPr>
          <w:rFonts w:eastAsia="Calibri"/>
          <w:color w:val="0D0D0D"/>
          <w:sz w:val="28"/>
          <w:szCs w:val="28"/>
          <w:lang w:eastAsia="en-US"/>
        </w:rPr>
        <w:t xml:space="preserve"> </w:t>
      </w:r>
      <w:r w:rsidRPr="008D36BC">
        <w:rPr>
          <w:rFonts w:eastAsia="Calibri"/>
          <w:color w:val="0D0D0D"/>
          <w:sz w:val="28"/>
          <w:szCs w:val="28"/>
          <w:lang w:eastAsia="en-US"/>
        </w:rPr>
        <w:t>не услышали разницу между взрослым животным и его детенышем (свинья – поросенок</w:t>
      </w:r>
      <w:r>
        <w:rPr>
          <w:rFonts w:eastAsia="Calibri"/>
          <w:color w:val="0D0D0D"/>
          <w:sz w:val="28"/>
          <w:szCs w:val="28"/>
          <w:lang w:eastAsia="en-US"/>
        </w:rPr>
        <w:t xml:space="preserve">) и т.д. </w:t>
      </w:r>
    </w:p>
    <w:p w14:paraId="7C5382C5" w14:textId="32955630" w:rsidR="008D36BC" w:rsidRPr="008A1F80" w:rsidRDefault="008D36BC" w:rsidP="008A1F80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4E657B81" w14:textId="26183293" w:rsidR="0046195B" w:rsidRDefault="008676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3115CE0A" wp14:editId="1BA4C9DC">
            <wp:simplePos x="0" y="0"/>
            <wp:positionH relativeFrom="margin">
              <wp:align>center</wp:align>
            </wp:positionH>
            <wp:positionV relativeFrom="paragraph">
              <wp:posOffset>8890</wp:posOffset>
            </wp:positionV>
            <wp:extent cx="2910840" cy="2438400"/>
            <wp:effectExtent l="0" t="0" r="3810" b="0"/>
            <wp:wrapNone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D81D908" w14:textId="4B797CF4" w:rsidR="0046195B" w:rsidRDefault="0046195B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574AAAA5" w14:textId="668D6DBC" w:rsidR="0046195B" w:rsidRDefault="0046195B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5AB7BFBA" w14:textId="56433B21" w:rsidR="008D36BC" w:rsidRDefault="008D36B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6C4044CA" w14:textId="789BF77C" w:rsidR="008D36BC" w:rsidRDefault="008D36B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127244DD" w14:textId="44C88CA8" w:rsidR="008D36BC" w:rsidRDefault="008D36B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5CC8CF9D" w14:textId="1ED197EC" w:rsidR="008D36BC" w:rsidRDefault="008D36B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69BE0310" w14:textId="39885DD8" w:rsidR="008D36BC" w:rsidRDefault="008D36B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3F8509ED" w14:textId="6DDA967F" w:rsidR="008D36BC" w:rsidRDefault="008D36B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75CC7853" w14:textId="40310176" w:rsidR="008D36BC" w:rsidRDefault="008D36B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3311E8B4" w14:textId="51191D41" w:rsidR="008D36BC" w:rsidRDefault="008D36B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4B84149D" w14:textId="77777777" w:rsidR="008D36BC" w:rsidRDefault="008D36B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67F8B058" w14:textId="1DDFC556" w:rsidR="008D36BC" w:rsidRDefault="008D36BC" w:rsidP="0086765C">
      <w:pPr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08E35CFA" w14:textId="09630314" w:rsidR="008D36BC" w:rsidRPr="0086765C" w:rsidRDefault="007F6287" w:rsidP="00757A6C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 w:rsidRPr="007F6287">
        <w:rPr>
          <w:rFonts w:eastAsia="Calibri"/>
          <w:color w:val="0D0D0D"/>
          <w:sz w:val="28"/>
          <w:szCs w:val="28"/>
          <w:lang w:eastAsia="en-US"/>
        </w:rPr>
        <w:t>Результаты исследования Пробы 3 позволяют утверждать, что у младших школьников с ОНР 3 уровня имеются трудности с различением слов, близких по звуковому составу. Совокупный уровень младших школьников с ОНР 3 уровня на 4,45 баллов ниже. Младшие школьники с нормой речевого развития справились с за</w:t>
      </w:r>
      <w:r>
        <w:rPr>
          <w:rFonts w:eastAsia="Calibri"/>
          <w:color w:val="0D0D0D"/>
          <w:sz w:val="28"/>
          <w:szCs w:val="28"/>
          <w:lang w:eastAsia="en-US"/>
        </w:rPr>
        <w:t>даниями быстрее и качественнее.</w:t>
      </w:r>
    </w:p>
    <w:p w14:paraId="71B76D61" w14:textId="4BC48B2C" w:rsidR="006073C1" w:rsidRDefault="006073C1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 w:rsidRPr="00757A6C">
        <w:rPr>
          <w:rFonts w:eastAsia="Calibri"/>
          <w:color w:val="0D0D0D"/>
          <w:sz w:val="28"/>
          <w:szCs w:val="28"/>
          <w:lang w:eastAsia="en-US"/>
        </w:rPr>
        <w:t xml:space="preserve">Примеры ошибок: </w:t>
      </w:r>
      <w:r w:rsidRPr="006073C1">
        <w:rPr>
          <w:rFonts w:eastAsia="Calibri"/>
          <w:color w:val="0D0D0D"/>
          <w:sz w:val="28"/>
          <w:szCs w:val="28"/>
          <w:lang w:eastAsia="en-US"/>
        </w:rPr>
        <w:t>ориентируясь на картинку,</w:t>
      </w:r>
      <w:r>
        <w:rPr>
          <w:rFonts w:eastAsia="Calibri"/>
          <w:color w:val="0D0D0D"/>
          <w:sz w:val="28"/>
          <w:szCs w:val="28"/>
          <w:lang w:eastAsia="en-US"/>
        </w:rPr>
        <w:t xml:space="preserve"> дети</w:t>
      </w:r>
      <w:r w:rsidRPr="006073C1">
        <w:rPr>
          <w:rFonts w:eastAsia="Calibri"/>
          <w:color w:val="0D0D0D"/>
          <w:sz w:val="28"/>
          <w:szCs w:val="28"/>
          <w:lang w:eastAsia="en-US"/>
        </w:rPr>
        <w:t xml:space="preserve"> не опознали образец на слух из ряда иск</w:t>
      </w:r>
      <w:r>
        <w:rPr>
          <w:rFonts w:eastAsia="Calibri"/>
          <w:color w:val="0D0D0D"/>
          <w:sz w:val="28"/>
          <w:szCs w:val="28"/>
          <w:lang w:eastAsia="en-US"/>
        </w:rPr>
        <w:t xml:space="preserve">аженных вариантов данного слова; </w:t>
      </w:r>
      <w:r w:rsidR="005D52F4">
        <w:rPr>
          <w:rFonts w:eastAsia="Calibri"/>
          <w:color w:val="0D0D0D"/>
          <w:sz w:val="28"/>
          <w:szCs w:val="28"/>
          <w:lang w:eastAsia="en-US"/>
        </w:rPr>
        <w:t>не различили парные согласные</w:t>
      </w:r>
      <w:r>
        <w:rPr>
          <w:rFonts w:eastAsia="Calibri"/>
          <w:color w:val="0D0D0D"/>
          <w:sz w:val="28"/>
          <w:szCs w:val="28"/>
          <w:lang w:eastAsia="en-US"/>
        </w:rPr>
        <w:t xml:space="preserve"> (калька – галька),</w:t>
      </w:r>
      <w:r w:rsidR="005D52F4">
        <w:rPr>
          <w:rFonts w:eastAsia="Calibri"/>
          <w:color w:val="0D0D0D"/>
          <w:sz w:val="28"/>
          <w:szCs w:val="28"/>
          <w:lang w:eastAsia="en-US"/>
        </w:rPr>
        <w:t xml:space="preserve"> свистящие звуки</w:t>
      </w:r>
      <w:r>
        <w:rPr>
          <w:rFonts w:eastAsia="Calibri"/>
          <w:color w:val="0D0D0D"/>
          <w:sz w:val="28"/>
          <w:szCs w:val="28"/>
          <w:lang w:eastAsia="en-US"/>
        </w:rPr>
        <w:t xml:space="preserve"> (свет – цвет, лиса – лица)</w:t>
      </w:r>
      <w:r w:rsidR="00ED495C">
        <w:rPr>
          <w:rFonts w:eastAsia="Calibri"/>
          <w:color w:val="0D0D0D"/>
          <w:sz w:val="28"/>
          <w:szCs w:val="28"/>
          <w:lang w:eastAsia="en-US"/>
        </w:rPr>
        <w:t>.</w:t>
      </w:r>
    </w:p>
    <w:p w14:paraId="296094B8" w14:textId="220B4F03" w:rsidR="0086765C" w:rsidRDefault="0086765C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18FB4BEC" w14:textId="741691EF" w:rsidR="0086765C" w:rsidRDefault="0086765C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6E27AD89" wp14:editId="20E98526">
            <wp:simplePos x="0" y="0"/>
            <wp:positionH relativeFrom="margin">
              <wp:align>center</wp:align>
            </wp:positionH>
            <wp:positionV relativeFrom="paragraph">
              <wp:posOffset>9525</wp:posOffset>
            </wp:positionV>
            <wp:extent cx="3406140" cy="2659380"/>
            <wp:effectExtent l="0" t="0" r="3810" b="7620"/>
            <wp:wrapNone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9DD1556" w14:textId="718862E0" w:rsidR="0086765C" w:rsidRDefault="0086765C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18461507" w14:textId="53A16583" w:rsidR="0086765C" w:rsidRDefault="0086765C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71C046BA" w14:textId="78663C3C" w:rsidR="0086765C" w:rsidRDefault="0086765C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0521D4F1" w14:textId="7DF2E0DD" w:rsidR="0086765C" w:rsidRDefault="0086765C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69A96AC7" w14:textId="23725519" w:rsidR="0086765C" w:rsidRDefault="0086765C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74375CC5" w14:textId="0AEEF6B8" w:rsidR="0086765C" w:rsidRDefault="0086765C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0C7B9BC8" w14:textId="7D13FE33" w:rsidR="0086765C" w:rsidRDefault="0086765C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030BF3BA" w14:textId="7C91CA28" w:rsidR="0086765C" w:rsidRDefault="0086765C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00056B74" w14:textId="6AF8028D" w:rsidR="0086765C" w:rsidRDefault="0086765C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4786CB04" w14:textId="77777777" w:rsidR="0086765C" w:rsidRDefault="0086765C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225FC986" w14:textId="44D40C4F" w:rsidR="00ED495C" w:rsidRDefault="00ED495C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 w:rsidRPr="00ED495C">
        <w:rPr>
          <w:rFonts w:eastAsia="Calibri"/>
          <w:color w:val="0D0D0D"/>
          <w:sz w:val="28"/>
          <w:szCs w:val="28"/>
          <w:lang w:eastAsia="en-US"/>
        </w:rPr>
        <w:lastRenderedPageBreak/>
        <w:t>Результаты исследования Пробы 4 позволяют утверждать, что у младших школьников с ОНР 3 уровня имеются трудности с дифференциацией звуков по противопоставлениям в слогах: звонкость – глухость, твердость – мягкость, свистящие – шипящие и т.д. Совокупный уровень младших школьников с ОНР 3 уровня на 3 балла ниже. Младшие школьники с нормой речевого развития справились с заданиями быстрее и качественнее.</w:t>
      </w:r>
    </w:p>
    <w:p w14:paraId="15E90978" w14:textId="6D408F77" w:rsidR="00196A51" w:rsidRDefault="00196A51" w:rsidP="006073C1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>
        <w:rPr>
          <w:rFonts w:eastAsia="Calibri"/>
          <w:color w:val="0D0D0D"/>
          <w:sz w:val="28"/>
          <w:szCs w:val="28"/>
          <w:lang w:eastAsia="en-US"/>
        </w:rPr>
        <w:t xml:space="preserve">Примеры ошибок: </w:t>
      </w:r>
      <w:r w:rsidR="0086765C">
        <w:rPr>
          <w:rFonts w:eastAsia="Calibri"/>
          <w:color w:val="0D0D0D"/>
          <w:sz w:val="28"/>
          <w:szCs w:val="28"/>
          <w:lang w:eastAsia="en-US"/>
        </w:rPr>
        <w:t xml:space="preserve">дети </w:t>
      </w:r>
      <w:r w:rsidRPr="00196A51">
        <w:rPr>
          <w:rFonts w:eastAsia="Calibri"/>
          <w:color w:val="0D0D0D"/>
          <w:sz w:val="28"/>
          <w:szCs w:val="28"/>
          <w:lang w:eastAsia="en-US"/>
        </w:rPr>
        <w:t>не могли определить новый слог при воспроизведении логопедом цепочки слогов</w:t>
      </w:r>
      <w:r>
        <w:rPr>
          <w:rFonts w:eastAsia="Calibri"/>
          <w:color w:val="0D0D0D"/>
          <w:sz w:val="28"/>
          <w:szCs w:val="28"/>
          <w:lang w:eastAsia="en-US"/>
        </w:rPr>
        <w:t xml:space="preserve">, </w:t>
      </w:r>
      <w:r w:rsidRPr="00196A51">
        <w:rPr>
          <w:rFonts w:eastAsia="Calibri"/>
          <w:color w:val="0D0D0D"/>
          <w:sz w:val="28"/>
          <w:szCs w:val="28"/>
          <w:lang w:eastAsia="en-US"/>
        </w:rPr>
        <w:t>при прослушивании слогов называли не тот слог или не могли сказать лишний</w:t>
      </w:r>
      <w:r>
        <w:rPr>
          <w:rFonts w:eastAsia="Calibri"/>
          <w:color w:val="0D0D0D"/>
          <w:sz w:val="28"/>
          <w:szCs w:val="28"/>
          <w:lang w:eastAsia="en-US"/>
        </w:rPr>
        <w:t>.</w:t>
      </w:r>
    </w:p>
    <w:p w14:paraId="6B6DF374" w14:textId="30F88C15" w:rsidR="00137ED0" w:rsidRPr="006073C1" w:rsidRDefault="00137ED0" w:rsidP="006073C1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05C75391" w14:textId="3A20608D" w:rsidR="006073C1" w:rsidRDefault="006073C1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40D96074" w14:textId="11109BC9" w:rsidR="00ED495C" w:rsidRDefault="008676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26C6BB22" wp14:editId="45353859">
            <wp:simplePos x="0" y="0"/>
            <wp:positionH relativeFrom="margin">
              <wp:align>center</wp:align>
            </wp:positionH>
            <wp:positionV relativeFrom="paragraph">
              <wp:posOffset>6350</wp:posOffset>
            </wp:positionV>
            <wp:extent cx="3154680" cy="2407920"/>
            <wp:effectExtent l="0" t="0" r="7620" b="11430"/>
            <wp:wrapNone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3C02382" w14:textId="4F7E2BDC" w:rsidR="00ED495C" w:rsidRDefault="00ED49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24118B11" w14:textId="25AA4B1F" w:rsidR="00ED495C" w:rsidRDefault="00ED49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3009C056" w14:textId="01247FA2" w:rsidR="00ED495C" w:rsidRDefault="00ED49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70411BE7" w14:textId="0CD853A6" w:rsidR="00ED495C" w:rsidRDefault="00ED49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620DC784" w14:textId="45AC0658" w:rsidR="00ED495C" w:rsidRDefault="00ED49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737C2D51" w14:textId="7DE363F9" w:rsidR="00ED495C" w:rsidRDefault="00ED49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177F48DC" w14:textId="091AEE13" w:rsidR="00ED495C" w:rsidRDefault="00ED49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692C13AF" w14:textId="5AFC1709" w:rsidR="00ED495C" w:rsidRDefault="00ED49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140C94C8" w14:textId="41B46E55" w:rsidR="00ED495C" w:rsidRDefault="00ED49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41F99D21" w14:textId="48F5B6AF" w:rsidR="00ED495C" w:rsidRDefault="00ED49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5DCFA1BC" w14:textId="394CF20B" w:rsidR="00ED495C" w:rsidRDefault="00ED495C" w:rsidP="0086765C">
      <w:pPr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21358216" w14:textId="77777777" w:rsidR="00ED495C" w:rsidRDefault="00ED49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49B54ECA" w14:textId="1D313B79" w:rsidR="00137ED0" w:rsidRPr="00A23CD3" w:rsidRDefault="00A23CD3" w:rsidP="00A23CD3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  <w:r w:rsidRPr="00A23CD3">
        <w:rPr>
          <w:rFonts w:eastAsia="Calibri"/>
          <w:color w:val="0D0D0D"/>
          <w:sz w:val="28"/>
          <w:szCs w:val="28"/>
          <w:lang w:eastAsia="en-US"/>
        </w:rPr>
        <w:t>Результаты исследования Пробы 5 позволяют утверждать, что у младших школьников с ОНР 3 уровня имеются трудности в дифференцировании фонем. Совокупный уровень младших школьников с ОНР 3 уровня на 3 балла ниже. Младшие школьники с нормой речевого развития справились с заданиями быстрее и качественнее.</w:t>
      </w:r>
    </w:p>
    <w:p w14:paraId="537BA724" w14:textId="27D5497A" w:rsidR="00A23CD3" w:rsidRDefault="00A23CD3" w:rsidP="0086765C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  <w:r w:rsidRPr="0086765C">
        <w:rPr>
          <w:rFonts w:eastAsia="Calibri"/>
          <w:color w:val="0D0D0D"/>
          <w:sz w:val="28"/>
          <w:szCs w:val="28"/>
          <w:lang w:eastAsia="en-US"/>
        </w:rPr>
        <w:t xml:space="preserve">Примеры ошибок: </w:t>
      </w:r>
      <w:r w:rsidR="0068753C" w:rsidRPr="0068753C">
        <w:rPr>
          <w:rFonts w:eastAsia="Calibri"/>
          <w:color w:val="0D0D0D"/>
          <w:sz w:val="28"/>
          <w:szCs w:val="28"/>
          <w:lang w:eastAsia="en-US"/>
        </w:rPr>
        <w:t>дети не всегда хлопали на нужный гласный звук</w:t>
      </w:r>
      <w:r w:rsidR="0068753C">
        <w:rPr>
          <w:rFonts w:eastAsia="Calibri"/>
          <w:color w:val="0D0D0D"/>
          <w:sz w:val="28"/>
          <w:szCs w:val="28"/>
          <w:lang w:eastAsia="en-US"/>
        </w:rPr>
        <w:t xml:space="preserve">, </w:t>
      </w:r>
      <w:r w:rsidR="0068753C" w:rsidRPr="0068753C">
        <w:rPr>
          <w:rFonts w:eastAsia="Calibri"/>
          <w:color w:val="0D0D0D"/>
          <w:sz w:val="28"/>
          <w:szCs w:val="28"/>
          <w:lang w:eastAsia="en-US"/>
        </w:rPr>
        <w:t>не могли различить необходимый звук среди других согласных звуков, например, [ш</w:t>
      </w:r>
      <w:proofErr w:type="gramStart"/>
      <w:r w:rsidR="0068753C" w:rsidRPr="0068753C">
        <w:rPr>
          <w:rFonts w:eastAsia="Calibri"/>
          <w:color w:val="0D0D0D"/>
          <w:sz w:val="28"/>
          <w:szCs w:val="28"/>
          <w:lang w:eastAsia="en-US"/>
        </w:rPr>
        <w:t>]:[</w:t>
      </w:r>
      <w:proofErr w:type="gramEnd"/>
      <w:r w:rsidR="0068753C" w:rsidRPr="0068753C">
        <w:rPr>
          <w:rFonts w:eastAsia="Calibri"/>
          <w:color w:val="0D0D0D"/>
          <w:sz w:val="28"/>
          <w:szCs w:val="28"/>
          <w:lang w:eastAsia="en-US"/>
        </w:rPr>
        <w:t>с, ш, ц, ч, ш, щ].</w:t>
      </w:r>
    </w:p>
    <w:p w14:paraId="6BE20E92" w14:textId="77777777" w:rsidR="00A23CD3" w:rsidRDefault="00A23CD3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5DD3CD4B" w14:textId="2780E3F3" w:rsidR="00A23CD3" w:rsidRDefault="00A23CD3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04357E47" w14:textId="16B59954" w:rsidR="00A23CD3" w:rsidRDefault="0086765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6944A0BC" wp14:editId="4FC7D9E5">
            <wp:simplePos x="0" y="0"/>
            <wp:positionH relativeFrom="margin">
              <wp:align>center</wp:align>
            </wp:positionH>
            <wp:positionV relativeFrom="paragraph">
              <wp:posOffset>5715</wp:posOffset>
            </wp:positionV>
            <wp:extent cx="3215640" cy="2529840"/>
            <wp:effectExtent l="0" t="0" r="3810" b="3810"/>
            <wp:wrapNone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8AF8429" w14:textId="00734F7D" w:rsidR="00A23CD3" w:rsidRDefault="00A23CD3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53599B3D" w14:textId="77777777" w:rsidR="00A23CD3" w:rsidRDefault="00A23CD3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737F2B0F" w14:textId="225F6C06" w:rsidR="00A23CD3" w:rsidRDefault="00A23CD3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55AACC24" w14:textId="1BCB3C13" w:rsidR="00A23CD3" w:rsidRDefault="00A23CD3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3B7D3ABD" w14:textId="7B7CF783" w:rsidR="00A23CD3" w:rsidRDefault="00A23CD3" w:rsidP="0086765C">
      <w:pPr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04305F32" w14:textId="77777777" w:rsidR="0086765C" w:rsidRDefault="0086765C" w:rsidP="0086765C">
      <w:pPr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018EEF2B" w14:textId="3021AD07" w:rsidR="00A21391" w:rsidRPr="00A21391" w:rsidRDefault="00A21391" w:rsidP="00A21391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  <w:r w:rsidRPr="00A21391">
        <w:rPr>
          <w:rFonts w:eastAsia="Calibri"/>
          <w:color w:val="0D0D0D"/>
          <w:sz w:val="28"/>
          <w:szCs w:val="28"/>
          <w:lang w:eastAsia="en-US"/>
        </w:rPr>
        <w:lastRenderedPageBreak/>
        <w:t>Результаты исследования Пробы 6 позволяют утверждать, что у младших школьников с ОНР 3 уровня имеются трудности в элементарном звуковом анализе. Совокупный уровень младших школьников с ОНР 3 уровня на 6 баллов ниже. Младшие школьники с нормой речевого развития справились с заданиями быстрее и качественнее.</w:t>
      </w:r>
    </w:p>
    <w:p w14:paraId="7919A6CF" w14:textId="16213A0A" w:rsidR="002C50EC" w:rsidRDefault="00D46857" w:rsidP="00D46857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>
        <w:rPr>
          <w:rFonts w:eastAsia="Calibri"/>
          <w:color w:val="0D0D0D"/>
          <w:sz w:val="28"/>
          <w:szCs w:val="28"/>
          <w:lang w:eastAsia="en-US"/>
        </w:rPr>
        <w:t xml:space="preserve">Ошибки </w:t>
      </w:r>
      <w:r w:rsidRPr="00D46857">
        <w:rPr>
          <w:rFonts w:eastAsia="Calibri"/>
          <w:color w:val="0D0D0D"/>
          <w:sz w:val="28"/>
          <w:szCs w:val="28"/>
          <w:lang w:eastAsia="en-US"/>
        </w:rPr>
        <w:t>заключались в назывании перв</w:t>
      </w:r>
      <w:r>
        <w:rPr>
          <w:rFonts w:eastAsia="Calibri"/>
          <w:color w:val="0D0D0D"/>
          <w:sz w:val="28"/>
          <w:szCs w:val="28"/>
          <w:lang w:eastAsia="en-US"/>
        </w:rPr>
        <w:t>ого и последнего звуков в слове (вафли, волны</w:t>
      </w:r>
      <w:r w:rsidR="00400D43">
        <w:rPr>
          <w:rFonts w:eastAsia="Calibri"/>
          <w:color w:val="0D0D0D"/>
          <w:sz w:val="28"/>
          <w:szCs w:val="28"/>
          <w:lang w:eastAsia="en-US"/>
        </w:rPr>
        <w:t xml:space="preserve"> и т.д.</w:t>
      </w:r>
      <w:r>
        <w:rPr>
          <w:rFonts w:eastAsia="Calibri"/>
          <w:color w:val="0D0D0D"/>
          <w:sz w:val="28"/>
          <w:szCs w:val="28"/>
          <w:lang w:eastAsia="en-US"/>
        </w:rPr>
        <w:t>).</w:t>
      </w:r>
    </w:p>
    <w:p w14:paraId="229DDE34" w14:textId="77777777" w:rsidR="00D46857" w:rsidRPr="00D46857" w:rsidRDefault="00D46857" w:rsidP="00D46857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21954DA9" w14:textId="3ACAB324" w:rsidR="002C50EC" w:rsidRDefault="002C50E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29CF2A59" w14:textId="0D474000" w:rsidR="002C50EC" w:rsidRDefault="0086765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38AD898D" wp14:editId="016F0444">
            <wp:simplePos x="0" y="0"/>
            <wp:positionH relativeFrom="margin">
              <wp:align>center</wp:align>
            </wp:positionH>
            <wp:positionV relativeFrom="paragraph">
              <wp:posOffset>10160</wp:posOffset>
            </wp:positionV>
            <wp:extent cx="3406140" cy="2887980"/>
            <wp:effectExtent l="0" t="0" r="3810" b="7620"/>
            <wp:wrapNone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E280448" w14:textId="1336214C" w:rsidR="002C50EC" w:rsidRDefault="002C50E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7B880A4A" w14:textId="492DB340" w:rsidR="002C50EC" w:rsidRDefault="002C50E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6B521CCE" w14:textId="36A2C335" w:rsidR="002C50EC" w:rsidRDefault="002C50E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4247FB73" w14:textId="6743585A" w:rsidR="002C50EC" w:rsidRDefault="002C50E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1DA16E75" w14:textId="2CE4EEE4" w:rsidR="002C50EC" w:rsidRDefault="002C50E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65AD5BB8" w14:textId="46A49934" w:rsidR="002C50EC" w:rsidRDefault="002C50E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3396474B" w14:textId="2739D533" w:rsidR="002C50EC" w:rsidRDefault="002C50E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70B4CDE8" w14:textId="634C28F4" w:rsidR="002C50EC" w:rsidRDefault="002C50E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7BCBF33A" w14:textId="77777777" w:rsidR="002C50EC" w:rsidRDefault="002C50E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5D097557" w14:textId="77777777" w:rsidR="002C50EC" w:rsidRDefault="002C50E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20A2FCF5" w14:textId="77777777" w:rsidR="002C50EC" w:rsidRDefault="002C50EC" w:rsidP="00DC34BD">
      <w:pPr>
        <w:ind w:firstLine="709"/>
        <w:jc w:val="both"/>
        <w:rPr>
          <w:rFonts w:eastAsia="Calibri"/>
          <w:color w:val="0D0D0D"/>
          <w:sz w:val="28"/>
          <w:szCs w:val="28"/>
          <w:lang w:eastAsia="en-US"/>
        </w:rPr>
      </w:pPr>
    </w:p>
    <w:p w14:paraId="61EB23C4" w14:textId="6836D59A" w:rsidR="002C50EC" w:rsidRDefault="002C50E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39228806" w14:textId="5A94DA10" w:rsidR="00A21391" w:rsidRDefault="00A21391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61AF163A" w14:textId="14F49952" w:rsidR="0086765C" w:rsidRDefault="0086765C" w:rsidP="00DC34BD">
      <w:pPr>
        <w:ind w:firstLine="709"/>
        <w:jc w:val="both"/>
        <w:rPr>
          <w:rFonts w:eastAsia="Calibri"/>
          <w:color w:val="0D0D0D"/>
          <w:sz w:val="28"/>
          <w:szCs w:val="28"/>
          <w:highlight w:val="yellow"/>
          <w:lang w:eastAsia="en-US"/>
        </w:rPr>
      </w:pPr>
    </w:p>
    <w:p w14:paraId="0BECD161" w14:textId="3679C82B" w:rsidR="00610B13" w:rsidRDefault="00225575" w:rsidP="00DC34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Итак, п</w:t>
      </w:r>
      <w:r w:rsidR="00610B13" w:rsidRPr="00610B13">
        <w:rPr>
          <w:sz w:val="28"/>
          <w:szCs w:val="28"/>
        </w:rPr>
        <w:t>олученные результаты свидетельствуют об отставании в развитии фонематических процессов</w:t>
      </w:r>
      <w:r w:rsidRPr="0022557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 </w:t>
      </w:r>
      <w:r w:rsidRPr="00610B13">
        <w:rPr>
          <w:sz w:val="28"/>
          <w:szCs w:val="28"/>
        </w:rPr>
        <w:t>младших школьников (7-8 лет) с ОНР 3 уровня</w:t>
      </w:r>
      <w:r>
        <w:rPr>
          <w:sz w:val="28"/>
          <w:szCs w:val="28"/>
        </w:rPr>
        <w:t xml:space="preserve"> речевого развития</w:t>
      </w:r>
      <w:r w:rsidR="00610B13" w:rsidRPr="00610B13">
        <w:rPr>
          <w:sz w:val="28"/>
          <w:szCs w:val="28"/>
        </w:rPr>
        <w:t xml:space="preserve">. Больше всего затруднений вызвали задания на дифференциацию слогов, фонем, также возникли трудности при исследовании навыков элементарного звукового анализа. Меньше всего допускалось ошибок при выполнении заданий на узнавание неречевых звуков и различении высоты, силы, тембра голоса. С опорой на наглядный материал задания выполнялись успешнее. Выполнение заданий младших школьников с ОНР 3 уровня </w:t>
      </w:r>
      <w:r>
        <w:rPr>
          <w:sz w:val="28"/>
          <w:szCs w:val="28"/>
        </w:rPr>
        <w:t xml:space="preserve">речевого развития </w:t>
      </w:r>
      <w:r w:rsidR="00610B13" w:rsidRPr="00610B13">
        <w:rPr>
          <w:sz w:val="28"/>
          <w:szCs w:val="28"/>
        </w:rPr>
        <w:t>на высокие баллы объясняется тем, что дети в течение учебного года регулярно посещали логопедические занятия.  На выполнение заданий также влиял уровень развития слуховой памяти и внимания.</w:t>
      </w:r>
    </w:p>
    <w:p w14:paraId="4DAD1797" w14:textId="5CC45F47" w:rsidR="00757A6C" w:rsidRDefault="00757A6C" w:rsidP="00757A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 младших школьников с ОНР 3 уровня наблюдается снижение интереса к занятиям, поверхностная оценка проблемной ситуации, игнорирование несоответствий, низкая целенаправленность познавательной активности </w:t>
      </w:r>
      <w:r w:rsidRPr="00757A6C">
        <w:rPr>
          <w:sz w:val="28"/>
          <w:szCs w:val="28"/>
        </w:rPr>
        <w:t>[</w:t>
      </w:r>
      <w:r>
        <w:rPr>
          <w:sz w:val="28"/>
          <w:szCs w:val="28"/>
        </w:rPr>
        <w:t>4</w:t>
      </w:r>
      <w:r w:rsidRPr="00757A6C">
        <w:rPr>
          <w:sz w:val="28"/>
          <w:szCs w:val="28"/>
        </w:rPr>
        <w:t>]</w:t>
      </w:r>
      <w:r>
        <w:rPr>
          <w:sz w:val="28"/>
          <w:szCs w:val="28"/>
        </w:rPr>
        <w:t>.</w:t>
      </w:r>
    </w:p>
    <w:p w14:paraId="17293C00" w14:textId="6D255EA7" w:rsidR="00AA069F" w:rsidRPr="00AA069F" w:rsidRDefault="00AA069F" w:rsidP="00757A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коррекционной работе необходимо учитывать</w:t>
      </w:r>
      <w:r w:rsidRPr="00AA069F">
        <w:rPr>
          <w:sz w:val="28"/>
          <w:szCs w:val="28"/>
        </w:rPr>
        <w:t xml:space="preserve"> психологические особенности учени</w:t>
      </w:r>
      <w:r w:rsidR="003D41C9">
        <w:rPr>
          <w:sz w:val="28"/>
          <w:szCs w:val="28"/>
        </w:rPr>
        <w:t xml:space="preserve">ков младшего школьного возраста. </w:t>
      </w:r>
      <w:r w:rsidR="003D41C9" w:rsidRPr="0031536C">
        <w:rPr>
          <w:sz w:val="28"/>
          <w:szCs w:val="28"/>
        </w:rPr>
        <w:t xml:space="preserve">Использование </w:t>
      </w:r>
      <w:r w:rsidR="003D41C9" w:rsidRPr="0031536C">
        <w:rPr>
          <w:sz w:val="28"/>
          <w:szCs w:val="28"/>
        </w:rPr>
        <w:lastRenderedPageBreak/>
        <w:t xml:space="preserve">игровой формы способствует </w:t>
      </w:r>
      <w:r w:rsidR="00A9541E" w:rsidRPr="0031536C">
        <w:rPr>
          <w:sz w:val="28"/>
          <w:szCs w:val="28"/>
        </w:rPr>
        <w:t>созданию</w:t>
      </w:r>
      <w:r w:rsidRPr="0031536C">
        <w:rPr>
          <w:sz w:val="28"/>
          <w:szCs w:val="28"/>
        </w:rPr>
        <w:t xml:space="preserve"> у младших школьников с ОНР 3 уровня </w:t>
      </w:r>
      <w:r w:rsidR="00A9541E" w:rsidRPr="0031536C">
        <w:rPr>
          <w:sz w:val="28"/>
          <w:szCs w:val="28"/>
        </w:rPr>
        <w:t>положительного отношения к логопедическим занятиям.</w:t>
      </w:r>
    </w:p>
    <w:p w14:paraId="47890CE6" w14:textId="77777777" w:rsidR="00C46954" w:rsidRDefault="000E7E7F" w:rsidP="00225575">
      <w:pPr>
        <w:ind w:firstLine="709"/>
        <w:jc w:val="both"/>
        <w:rPr>
          <w:sz w:val="28"/>
          <w:szCs w:val="28"/>
        </w:rPr>
      </w:pPr>
      <w:r w:rsidRPr="000E7E7F">
        <w:rPr>
          <w:sz w:val="28"/>
          <w:szCs w:val="28"/>
        </w:rPr>
        <w:t xml:space="preserve">Фонематические процессы у детей развиваются в речевых играх, </w:t>
      </w:r>
      <w:r w:rsidR="008C601D">
        <w:rPr>
          <w:sz w:val="28"/>
          <w:szCs w:val="28"/>
        </w:rPr>
        <w:t>при придумывании рифм, проговаривании скороговорок, составлении звуковых схем, отгадывании</w:t>
      </w:r>
      <w:r w:rsidR="008C601D" w:rsidRPr="008C601D">
        <w:rPr>
          <w:sz w:val="28"/>
          <w:szCs w:val="28"/>
        </w:rPr>
        <w:t xml:space="preserve"> загадок с различными заданиями, реше</w:t>
      </w:r>
      <w:r w:rsidR="008C601D">
        <w:rPr>
          <w:sz w:val="28"/>
          <w:szCs w:val="28"/>
        </w:rPr>
        <w:t>нии</w:t>
      </w:r>
      <w:r w:rsidR="008C601D" w:rsidRPr="008C601D">
        <w:rPr>
          <w:sz w:val="28"/>
          <w:szCs w:val="28"/>
        </w:rPr>
        <w:t xml:space="preserve"> ребусов</w:t>
      </w:r>
      <w:r w:rsidR="00956133">
        <w:rPr>
          <w:sz w:val="28"/>
          <w:szCs w:val="28"/>
        </w:rPr>
        <w:t xml:space="preserve"> </w:t>
      </w:r>
      <w:r w:rsidR="00956133" w:rsidRPr="00956133">
        <w:rPr>
          <w:sz w:val="28"/>
          <w:szCs w:val="28"/>
        </w:rPr>
        <w:t>[3]</w:t>
      </w:r>
      <w:r w:rsidR="008C601D" w:rsidRPr="008C601D">
        <w:rPr>
          <w:sz w:val="28"/>
          <w:szCs w:val="28"/>
        </w:rPr>
        <w:t>.</w:t>
      </w:r>
    </w:p>
    <w:p w14:paraId="61FDC7A4" w14:textId="77777777" w:rsidR="00C46954" w:rsidRPr="00C46954" w:rsidRDefault="00C46954" w:rsidP="00C46954">
      <w:pPr>
        <w:ind w:firstLine="709"/>
        <w:jc w:val="both"/>
        <w:rPr>
          <w:sz w:val="28"/>
          <w:szCs w:val="28"/>
        </w:rPr>
      </w:pPr>
      <w:r w:rsidRPr="00C46954">
        <w:rPr>
          <w:sz w:val="28"/>
          <w:szCs w:val="28"/>
        </w:rPr>
        <w:t>В коррекционной работе можно использовать следующие упражнения: «Продолжи стихи», «Что мог бы нарисовать художник?», «Бабочка», «Повтори за мной», «Подними сигнал», «Узнавай-ка», «Звуки-буквы», «Сигнальщики», «Разложи правильно картинки», «Подарим подарки Соне (со звуком [с]) и Захару (со звуком [з])», «Чудо-дерево», «Грузовик», «Угадай звук», «Магазин», «Поймай звук», «Кто больше?», «Покажи на светофоре», «Цифровой ряд», «Пирамида».</w:t>
      </w:r>
    </w:p>
    <w:p w14:paraId="4EE8406E" w14:textId="4B772DE3" w:rsidR="00C46954" w:rsidRDefault="00C46954" w:rsidP="00C46954">
      <w:pPr>
        <w:ind w:firstLine="709"/>
        <w:jc w:val="both"/>
        <w:rPr>
          <w:sz w:val="28"/>
          <w:szCs w:val="28"/>
        </w:rPr>
      </w:pPr>
      <w:r w:rsidRPr="00C46954">
        <w:rPr>
          <w:sz w:val="28"/>
          <w:szCs w:val="28"/>
        </w:rPr>
        <w:t>Целями данных упражнений являются: подбор слова с опорой на их смысл и звучание; развитие фонематического восприятия, дифференциация слогов, близких по звуковому составу; дифференциация слогов с оппозиционными согласными; выделять (узнавать) звук на фоне слова; определять наличие звука в слове; совершенствование навыков звукового анализа,  дифференциация звуков; определять наличие звука в слове; нахождение звука в названиях предметов по картинке; определять место звука в слове (начало, середина, конец).</w:t>
      </w:r>
    </w:p>
    <w:p w14:paraId="36283BF3" w14:textId="7EBF18D2" w:rsidR="00C46954" w:rsidRPr="003B5A2C" w:rsidRDefault="0043277E" w:rsidP="00C4695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Задания</w:t>
      </w:r>
      <w:r w:rsidR="00C46954">
        <w:rPr>
          <w:sz w:val="28"/>
          <w:szCs w:val="28"/>
        </w:rPr>
        <w:t xml:space="preserve"> необходимо сопровождать красочными</w:t>
      </w:r>
      <w:r>
        <w:rPr>
          <w:sz w:val="28"/>
          <w:szCs w:val="28"/>
        </w:rPr>
        <w:t xml:space="preserve"> предметными</w:t>
      </w:r>
      <w:r w:rsidR="00C46954">
        <w:rPr>
          <w:sz w:val="28"/>
          <w:szCs w:val="28"/>
        </w:rPr>
        <w:t xml:space="preserve"> картинками</w:t>
      </w:r>
      <w:r>
        <w:rPr>
          <w:sz w:val="28"/>
          <w:szCs w:val="28"/>
        </w:rPr>
        <w:t xml:space="preserve">, </w:t>
      </w:r>
      <w:r w:rsidR="003B5A2C">
        <w:rPr>
          <w:sz w:val="28"/>
          <w:szCs w:val="28"/>
        </w:rPr>
        <w:t>символами</w:t>
      </w:r>
      <w:r>
        <w:rPr>
          <w:sz w:val="28"/>
          <w:szCs w:val="28"/>
        </w:rPr>
        <w:t xml:space="preserve"> </w:t>
      </w:r>
      <w:r w:rsidR="003B5A2C">
        <w:rPr>
          <w:sz w:val="28"/>
          <w:szCs w:val="28"/>
        </w:rPr>
        <w:t>(например, обозначение звонкого</w:t>
      </w:r>
      <w:r w:rsidR="003B5A2C" w:rsidRPr="003B5A2C">
        <w:rPr>
          <w:sz w:val="28"/>
          <w:szCs w:val="28"/>
        </w:rPr>
        <w:t>/</w:t>
      </w:r>
      <w:r w:rsidR="003B5A2C">
        <w:rPr>
          <w:sz w:val="28"/>
          <w:szCs w:val="28"/>
        </w:rPr>
        <w:t>глухого</w:t>
      </w:r>
      <w:r w:rsidR="0086765C">
        <w:rPr>
          <w:sz w:val="28"/>
          <w:szCs w:val="28"/>
        </w:rPr>
        <w:t>).</w:t>
      </w:r>
    </w:p>
    <w:p w14:paraId="24654423" w14:textId="5D384668" w:rsidR="00DB48DD" w:rsidRDefault="000E7E7F" w:rsidP="00441DD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Желательно использовать и нетрадиционные средства – ИКТ. Я</w:t>
      </w:r>
      <w:r w:rsidRPr="000E7E7F">
        <w:rPr>
          <w:sz w:val="28"/>
          <w:szCs w:val="28"/>
        </w:rPr>
        <w:t xml:space="preserve">ркие изображения, реальное звуковое сопровождение, ясный голос диктора </w:t>
      </w:r>
      <w:r>
        <w:rPr>
          <w:sz w:val="28"/>
          <w:szCs w:val="28"/>
        </w:rPr>
        <w:t xml:space="preserve">в </w:t>
      </w:r>
      <w:r w:rsidRPr="000E7E7F">
        <w:rPr>
          <w:sz w:val="28"/>
          <w:szCs w:val="28"/>
        </w:rPr>
        <w:t>компьютерных игр</w:t>
      </w:r>
      <w:r>
        <w:rPr>
          <w:sz w:val="28"/>
          <w:szCs w:val="28"/>
        </w:rPr>
        <w:t>ах с игровыми заданиями вызываю</w:t>
      </w:r>
      <w:r w:rsidRPr="000E7E7F">
        <w:rPr>
          <w:sz w:val="28"/>
          <w:szCs w:val="28"/>
        </w:rPr>
        <w:t>т особый интерес</w:t>
      </w:r>
      <w:r w:rsidR="004A3A2C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привлекают </w:t>
      </w:r>
      <w:r w:rsidR="00953159">
        <w:rPr>
          <w:sz w:val="28"/>
          <w:szCs w:val="28"/>
        </w:rPr>
        <w:t xml:space="preserve">и удерживают </w:t>
      </w:r>
      <w:r>
        <w:rPr>
          <w:sz w:val="28"/>
          <w:szCs w:val="28"/>
        </w:rPr>
        <w:t>внимание ребенка во время занятий.</w:t>
      </w:r>
      <w:r w:rsidR="00225575" w:rsidRPr="00225575">
        <w:rPr>
          <w:sz w:val="28"/>
          <w:szCs w:val="28"/>
        </w:rPr>
        <w:t xml:space="preserve"> </w:t>
      </w:r>
      <w:r w:rsidR="00225575">
        <w:rPr>
          <w:sz w:val="28"/>
          <w:szCs w:val="28"/>
        </w:rPr>
        <w:t>Специальные</w:t>
      </w:r>
      <w:r w:rsidR="00225575" w:rsidRPr="00AA069F">
        <w:rPr>
          <w:sz w:val="28"/>
          <w:szCs w:val="28"/>
        </w:rPr>
        <w:t xml:space="preserve"> игр</w:t>
      </w:r>
      <w:r w:rsidR="00225575">
        <w:rPr>
          <w:sz w:val="28"/>
          <w:szCs w:val="28"/>
        </w:rPr>
        <w:t>ы и упражнения для</w:t>
      </w:r>
      <w:r w:rsidR="00225575" w:rsidRPr="00AA069F">
        <w:rPr>
          <w:sz w:val="28"/>
          <w:szCs w:val="28"/>
        </w:rPr>
        <w:t xml:space="preserve"> дете</w:t>
      </w:r>
      <w:r w:rsidR="00225575">
        <w:rPr>
          <w:sz w:val="28"/>
          <w:szCs w:val="28"/>
        </w:rPr>
        <w:t>й с ОНР 3 уровня развивают</w:t>
      </w:r>
      <w:r w:rsidR="00225575" w:rsidRPr="00AA069F">
        <w:rPr>
          <w:sz w:val="28"/>
          <w:szCs w:val="28"/>
        </w:rPr>
        <w:t xml:space="preserve"> способность узна</w:t>
      </w:r>
      <w:r w:rsidR="00225575">
        <w:rPr>
          <w:sz w:val="28"/>
          <w:szCs w:val="28"/>
        </w:rPr>
        <w:t>вать и различать речевые звуки, формировать правильное произношение.</w:t>
      </w:r>
    </w:p>
    <w:p w14:paraId="52F1E1BE" w14:textId="77777777" w:rsidR="00441DD7" w:rsidRPr="00441DD7" w:rsidRDefault="00441DD7" w:rsidP="00441DD7">
      <w:pPr>
        <w:ind w:firstLine="709"/>
        <w:jc w:val="both"/>
        <w:rPr>
          <w:sz w:val="28"/>
          <w:szCs w:val="28"/>
        </w:rPr>
      </w:pPr>
    </w:p>
    <w:p w14:paraId="5BF3BC98" w14:textId="77777777" w:rsidR="004965FB" w:rsidRDefault="004965FB" w:rsidP="00DC34BD">
      <w:pPr>
        <w:rPr>
          <w:i/>
        </w:rPr>
      </w:pPr>
      <w:r w:rsidRPr="004965FB">
        <w:rPr>
          <w:i/>
        </w:rPr>
        <w:t>Список литературы:</w:t>
      </w:r>
    </w:p>
    <w:p w14:paraId="3096F0CE" w14:textId="77777777" w:rsidR="004965FB" w:rsidRDefault="004965FB" w:rsidP="004965FB">
      <w:pPr>
        <w:pStyle w:val="a3"/>
        <w:numPr>
          <w:ilvl w:val="0"/>
          <w:numId w:val="1"/>
        </w:numPr>
        <w:rPr>
          <w:i/>
        </w:rPr>
      </w:pPr>
      <w:r w:rsidRPr="004965FB">
        <w:rPr>
          <w:i/>
        </w:rPr>
        <w:t xml:space="preserve">Архипова, Е.Ф. Диагностика сформированности фонематических процессов у младших школьников [Электронный ресурс] / Авторский проект Архиповой Е.Ф. Книги. Статьи. Вебинары. - Режим доступа : </w:t>
      </w:r>
      <w:hyperlink r:id="rId11" w:history="1">
        <w:r w:rsidRPr="001A1985">
          <w:rPr>
            <w:rStyle w:val="a4"/>
            <w:i/>
          </w:rPr>
          <w:t>https://arkhipovaef.ru/</w:t>
        </w:r>
      </w:hyperlink>
      <w:r>
        <w:rPr>
          <w:i/>
        </w:rPr>
        <w:t>;</w:t>
      </w:r>
    </w:p>
    <w:p w14:paraId="29A0E3A8" w14:textId="77777777" w:rsidR="00956133" w:rsidRDefault="00956133" w:rsidP="00956133">
      <w:pPr>
        <w:pStyle w:val="a3"/>
        <w:numPr>
          <w:ilvl w:val="0"/>
          <w:numId w:val="1"/>
        </w:numPr>
        <w:rPr>
          <w:i/>
        </w:rPr>
      </w:pPr>
      <w:r>
        <w:rPr>
          <w:i/>
        </w:rPr>
        <w:t xml:space="preserve">Логопедия. Теория и практика </w:t>
      </w:r>
      <w:r w:rsidRPr="004965FB">
        <w:rPr>
          <w:i/>
        </w:rPr>
        <w:t>/</w:t>
      </w:r>
      <w:r>
        <w:rPr>
          <w:i/>
        </w:rPr>
        <w:t xml:space="preserve"> </w:t>
      </w:r>
      <w:r w:rsidRPr="004965FB">
        <w:rPr>
          <w:i/>
        </w:rPr>
        <w:t>[</w:t>
      </w:r>
      <w:r>
        <w:rPr>
          <w:i/>
        </w:rPr>
        <w:t xml:space="preserve">под ред. </w:t>
      </w:r>
      <w:proofErr w:type="spellStart"/>
      <w:r>
        <w:rPr>
          <w:i/>
        </w:rPr>
        <w:t>д.п.н</w:t>
      </w:r>
      <w:proofErr w:type="spellEnd"/>
      <w:r>
        <w:rPr>
          <w:i/>
        </w:rPr>
        <w:t>. профессора Филичевой Т.Б.</w:t>
      </w:r>
      <w:r w:rsidRPr="004965FB">
        <w:rPr>
          <w:i/>
        </w:rPr>
        <w:t>]</w:t>
      </w:r>
      <w:r>
        <w:rPr>
          <w:i/>
        </w:rPr>
        <w:t xml:space="preserve">. – </w:t>
      </w:r>
      <w:proofErr w:type="gramStart"/>
      <w:r>
        <w:rPr>
          <w:i/>
        </w:rPr>
        <w:t>Москва :</w:t>
      </w:r>
      <w:proofErr w:type="gramEnd"/>
      <w:r>
        <w:rPr>
          <w:i/>
        </w:rPr>
        <w:t xml:space="preserve"> </w:t>
      </w:r>
      <w:proofErr w:type="spellStart"/>
      <w:r>
        <w:rPr>
          <w:i/>
        </w:rPr>
        <w:t>Эксмо</w:t>
      </w:r>
      <w:proofErr w:type="spellEnd"/>
      <w:r>
        <w:rPr>
          <w:i/>
        </w:rPr>
        <w:t>, 2017. – 608 с.;</w:t>
      </w:r>
    </w:p>
    <w:p w14:paraId="1C4A6F30" w14:textId="77777777" w:rsidR="00956133" w:rsidRPr="00956133" w:rsidRDefault="00956133" w:rsidP="00956133">
      <w:pPr>
        <w:pStyle w:val="a3"/>
        <w:numPr>
          <w:ilvl w:val="0"/>
          <w:numId w:val="1"/>
        </w:numPr>
        <w:rPr>
          <w:i/>
          <w:lang w:val="en-US"/>
        </w:rPr>
      </w:pPr>
      <w:r w:rsidRPr="00956133">
        <w:rPr>
          <w:i/>
        </w:rPr>
        <w:t xml:space="preserve">Мякишева, Л.В., Полетаева, О.В. Фонематические процессы как основа коммуникативной компетентности // Вестник Курганского государственного университета. </w:t>
      </w:r>
      <w:r w:rsidRPr="00956133">
        <w:rPr>
          <w:i/>
          <w:lang w:val="en-US"/>
        </w:rPr>
        <w:t>2018. №1 (48). URL: https://cyberleninka.ru/article/n/fonematicheskie-protsessy-kak-osnova-kommunikativnoy-kompetentnosti;</w:t>
      </w:r>
    </w:p>
    <w:p w14:paraId="61B6F164" w14:textId="08B9D8F2" w:rsidR="00A421C1" w:rsidRDefault="00757A6C" w:rsidP="00A421C1">
      <w:pPr>
        <w:pStyle w:val="a3"/>
        <w:numPr>
          <w:ilvl w:val="0"/>
          <w:numId w:val="1"/>
        </w:numPr>
        <w:rPr>
          <w:i/>
        </w:rPr>
      </w:pPr>
      <w:r>
        <w:rPr>
          <w:i/>
        </w:rPr>
        <w:t xml:space="preserve">Справочник учителя-логопеда школы </w:t>
      </w:r>
      <w:r w:rsidRPr="00757A6C">
        <w:rPr>
          <w:i/>
        </w:rPr>
        <w:t>/</w:t>
      </w:r>
      <w:r>
        <w:rPr>
          <w:i/>
        </w:rPr>
        <w:t xml:space="preserve">авт.-сост. Ю.А. </w:t>
      </w:r>
      <w:proofErr w:type="spellStart"/>
      <w:r>
        <w:rPr>
          <w:i/>
        </w:rPr>
        <w:t>Афонькина</w:t>
      </w:r>
      <w:proofErr w:type="spellEnd"/>
      <w:r>
        <w:rPr>
          <w:i/>
        </w:rPr>
        <w:t xml:space="preserve">. – </w:t>
      </w:r>
      <w:proofErr w:type="gramStart"/>
      <w:r>
        <w:rPr>
          <w:i/>
        </w:rPr>
        <w:t>Волгоград :</w:t>
      </w:r>
      <w:proofErr w:type="gramEnd"/>
      <w:r>
        <w:rPr>
          <w:i/>
        </w:rPr>
        <w:t xml:space="preserve"> Учитель. – 165 с.</w:t>
      </w:r>
    </w:p>
    <w:p w14:paraId="4257814A" w14:textId="77777777" w:rsidR="00A421C1" w:rsidRDefault="00A421C1" w:rsidP="00A421C1">
      <w:pPr>
        <w:ind w:left="360"/>
        <w:rPr>
          <w:i/>
        </w:rPr>
      </w:pPr>
    </w:p>
    <w:p w14:paraId="3207C64E" w14:textId="77777777" w:rsidR="00A421C1" w:rsidRPr="00A421C1" w:rsidRDefault="00A421C1" w:rsidP="00A421C1">
      <w:pPr>
        <w:ind w:left="360"/>
        <w:rPr>
          <w:i/>
        </w:rPr>
      </w:pPr>
    </w:p>
    <w:p w14:paraId="55A2B4F3" w14:textId="25D71BC9" w:rsidR="00A421C1" w:rsidRPr="00A421C1" w:rsidRDefault="00A421C1" w:rsidP="0086765C">
      <w:pPr>
        <w:rPr>
          <w:i/>
        </w:rPr>
      </w:pPr>
      <w:bookmarkStart w:id="0" w:name="_GoBack"/>
      <w:bookmarkEnd w:id="0"/>
    </w:p>
    <w:sectPr w:rsidR="00A421C1" w:rsidRPr="00A421C1" w:rsidSect="00DC34BD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DE6AC8"/>
    <w:multiLevelType w:val="hybridMultilevel"/>
    <w:tmpl w:val="E8742F5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F724748"/>
    <w:multiLevelType w:val="hybridMultilevel"/>
    <w:tmpl w:val="AF806C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E2E"/>
    <w:rsid w:val="00027301"/>
    <w:rsid w:val="000E7E7F"/>
    <w:rsid w:val="00137ED0"/>
    <w:rsid w:val="00196A51"/>
    <w:rsid w:val="00225575"/>
    <w:rsid w:val="00240516"/>
    <w:rsid w:val="002C50EC"/>
    <w:rsid w:val="0031536C"/>
    <w:rsid w:val="003B5A2C"/>
    <w:rsid w:val="003C4713"/>
    <w:rsid w:val="003D41C9"/>
    <w:rsid w:val="003F2388"/>
    <w:rsid w:val="00400D43"/>
    <w:rsid w:val="0043277E"/>
    <w:rsid w:val="0043351F"/>
    <w:rsid w:val="00441DD7"/>
    <w:rsid w:val="0046195B"/>
    <w:rsid w:val="004965FB"/>
    <w:rsid w:val="004A3A2C"/>
    <w:rsid w:val="005658C7"/>
    <w:rsid w:val="005B5E2E"/>
    <w:rsid w:val="005C6AF2"/>
    <w:rsid w:val="005D52F4"/>
    <w:rsid w:val="006073C1"/>
    <w:rsid w:val="00610B13"/>
    <w:rsid w:val="0068753C"/>
    <w:rsid w:val="007400C1"/>
    <w:rsid w:val="00757A6C"/>
    <w:rsid w:val="00797ABE"/>
    <w:rsid w:val="007C19E8"/>
    <w:rsid w:val="007C7FE2"/>
    <w:rsid w:val="007F6287"/>
    <w:rsid w:val="008138CA"/>
    <w:rsid w:val="0086765C"/>
    <w:rsid w:val="008A1F80"/>
    <w:rsid w:val="008C601D"/>
    <w:rsid w:val="008D36BC"/>
    <w:rsid w:val="008D4456"/>
    <w:rsid w:val="008E4439"/>
    <w:rsid w:val="00953159"/>
    <w:rsid w:val="00956133"/>
    <w:rsid w:val="009579A2"/>
    <w:rsid w:val="00A21391"/>
    <w:rsid w:val="00A23CD3"/>
    <w:rsid w:val="00A421C1"/>
    <w:rsid w:val="00A44BD8"/>
    <w:rsid w:val="00A9541E"/>
    <w:rsid w:val="00AA069F"/>
    <w:rsid w:val="00AE0F9F"/>
    <w:rsid w:val="00B47605"/>
    <w:rsid w:val="00BB4AD1"/>
    <w:rsid w:val="00C36DBA"/>
    <w:rsid w:val="00C46954"/>
    <w:rsid w:val="00C830B6"/>
    <w:rsid w:val="00CA4E6F"/>
    <w:rsid w:val="00D022D6"/>
    <w:rsid w:val="00D46857"/>
    <w:rsid w:val="00DB48DD"/>
    <w:rsid w:val="00DC34BD"/>
    <w:rsid w:val="00E6555D"/>
    <w:rsid w:val="00E86A4B"/>
    <w:rsid w:val="00ED3285"/>
    <w:rsid w:val="00ED495C"/>
    <w:rsid w:val="00EE48D8"/>
    <w:rsid w:val="00F55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B27F1"/>
  <w15:chartTrackingRefBased/>
  <w15:docId w15:val="{32667DED-5B30-4D60-A9B6-CB6978A57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5E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65F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965F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11" Type="http://schemas.openxmlformats.org/officeDocument/2006/relationships/hyperlink" Target="https://arkhipovaef.ru/" TargetMode="External"/><Relationship Id="rId5" Type="http://schemas.openxmlformats.org/officeDocument/2006/relationships/chart" Target="charts/chart1.xml"/><Relationship Id="rId10" Type="http://schemas.openxmlformats.org/officeDocument/2006/relationships/chart" Target="charts/chart6.xml"/><Relationship Id="rId4" Type="http://schemas.openxmlformats.org/officeDocument/2006/relationships/webSettings" Target="webSettings.xml"/><Relationship Id="rId9" Type="http://schemas.openxmlformats.org/officeDocument/2006/relationships/chart" Target="charts/chart5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5.xml"/><Relationship Id="rId2" Type="http://schemas.microsoft.com/office/2011/relationships/chartColorStyle" Target="colors5.xml"/><Relationship Id="rId1" Type="http://schemas.microsoft.com/office/2011/relationships/chartStyle" Target="style5.xml"/><Relationship Id="rId4" Type="http://schemas.openxmlformats.org/officeDocument/2006/relationships/package" Target="../embeddings/_____Microsoft_Excel4.xlsx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6.xml"/><Relationship Id="rId2" Type="http://schemas.microsoft.com/office/2011/relationships/chartColorStyle" Target="colors6.xml"/><Relationship Id="rId1" Type="http://schemas.microsoft.com/office/2011/relationships/chartStyle" Target="style6.xml"/><Relationship Id="rId4" Type="http://schemas.openxmlformats.org/officeDocument/2006/relationships/package" Target="../embeddings/_____Microsoft_Excel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Совокупный уровень </a:t>
            </a:r>
            <a:b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</a:br>
            <a: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Пробы 1</a:t>
            </a:r>
            <a:r>
              <a:rPr lang="ru-RU" sz="1100" baseline="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</a:t>
            </a:r>
            <a:endParaRPr lang="ru-RU" sz="1100">
              <a:solidFill>
                <a:schemeClr val="tx1">
                  <a:lumMod val="95000"/>
                  <a:lumOff val="5000"/>
                </a:schemeClr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Младшие школьники (7-8 лет) с нормой речевого развития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высокий </c:v>
                </c:pt>
                <c:pt idx="1">
                  <c:v>выше среднего </c:v>
                </c:pt>
                <c:pt idx="2">
                  <c:v>средний</c:v>
                </c:pt>
                <c:pt idx="3">
                  <c:v>ниже среднего</c:v>
                </c:pt>
                <c:pt idx="4">
                  <c:v>низкий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8D3-4227-8509-709EF0A4305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Младшие школьники (7-8 лет) с ОНР 3 уровня 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высокий </c:v>
                </c:pt>
                <c:pt idx="1">
                  <c:v>выше среднего </c:v>
                </c:pt>
                <c:pt idx="2">
                  <c:v>средний</c:v>
                </c:pt>
                <c:pt idx="3">
                  <c:v>ниже среднего</c:v>
                </c:pt>
                <c:pt idx="4">
                  <c:v>низкий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8D3-4227-8509-709EF0A4305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109675088"/>
        <c:axId val="2109674256"/>
      </c:barChart>
      <c:catAx>
        <c:axId val="21096750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109674256"/>
        <c:crosses val="autoZero"/>
        <c:auto val="1"/>
        <c:lblAlgn val="ctr"/>
        <c:lblOffset val="100"/>
        <c:noMultiLvlLbl val="0"/>
      </c:catAx>
      <c:valAx>
        <c:axId val="2109674256"/>
        <c:scaling>
          <c:orientation val="minMax"/>
          <c:max val="12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109675088"/>
        <c:crosses val="autoZero"/>
        <c:crossBetween val="between"/>
        <c:majorUnit val="2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Совокупный</a:t>
            </a:r>
            <a:r>
              <a:rPr lang="ru-RU" sz="1100" baseline="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уровень </a:t>
            </a:r>
            <a:br>
              <a:rPr lang="ru-RU" sz="1100" baseline="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</a:br>
            <a:r>
              <a:rPr lang="ru-RU" sz="1100" baseline="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Пробы 2</a:t>
            </a:r>
            <a:endParaRPr lang="ru-RU" sz="1100">
              <a:solidFill>
                <a:schemeClr val="tx1">
                  <a:lumMod val="95000"/>
                  <a:lumOff val="5000"/>
                </a:schemeClr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Младшие школьники (7-8 лет) с нормой речевого развития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выше среднего</c:v>
                </c:pt>
                <c:pt idx="2">
                  <c:v>средний</c:v>
                </c:pt>
                <c:pt idx="3">
                  <c:v>ниже среднего</c:v>
                </c:pt>
                <c:pt idx="4">
                  <c:v>низкий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11.5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07A-42BB-8661-8517E3BF2F1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Младшие школьники (7-8 лет) с ОНР 3 уровня 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выше среднего</c:v>
                </c:pt>
                <c:pt idx="2">
                  <c:v>средний</c:v>
                </c:pt>
                <c:pt idx="3">
                  <c:v>ниже среднего</c:v>
                </c:pt>
                <c:pt idx="4">
                  <c:v>низкий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07A-42BB-8661-8517E3BF2F1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3282336"/>
        <c:axId val="13271936"/>
      </c:barChart>
      <c:catAx>
        <c:axId val="132823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3271936"/>
        <c:crosses val="autoZero"/>
        <c:auto val="1"/>
        <c:lblAlgn val="ctr"/>
        <c:lblOffset val="100"/>
        <c:noMultiLvlLbl val="0"/>
      </c:catAx>
      <c:valAx>
        <c:axId val="13271936"/>
        <c:scaling>
          <c:orientation val="minMax"/>
          <c:max val="12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3282336"/>
        <c:crosses val="autoZero"/>
        <c:crossBetween val="between"/>
        <c:majorUnit val="2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Совокупный уровень </a:t>
            </a:r>
            <a:b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</a:br>
            <a: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пробы</a:t>
            </a:r>
            <a:r>
              <a:rPr lang="ru-RU" sz="1100" baseline="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3</a:t>
            </a:r>
            <a:endParaRPr lang="ru-RU" sz="1100">
              <a:solidFill>
                <a:schemeClr val="tx1">
                  <a:lumMod val="95000"/>
                  <a:lumOff val="5000"/>
                </a:schemeClr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Младшие школьники (7-8 лет) с нормой речевого развития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выше среднего</c:v>
                </c:pt>
                <c:pt idx="2">
                  <c:v>средний</c:v>
                </c:pt>
                <c:pt idx="3">
                  <c:v>ниже среднего</c:v>
                </c:pt>
                <c:pt idx="4">
                  <c:v>низкий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18.5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5CF-4CF0-88FF-DF4FCB52C2A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Младшие школьники (7-8 лет) с ОНР 3 уровня 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выше среднего</c:v>
                </c:pt>
                <c:pt idx="2">
                  <c:v>средний</c:v>
                </c:pt>
                <c:pt idx="3">
                  <c:v>ниже среднего</c:v>
                </c:pt>
                <c:pt idx="4">
                  <c:v>низкий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14.05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5CF-4CF0-88FF-DF4FCB52C2A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64709488"/>
        <c:axId val="164702000"/>
      </c:barChart>
      <c:catAx>
        <c:axId val="1647094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64702000"/>
        <c:crosses val="autoZero"/>
        <c:auto val="1"/>
        <c:lblAlgn val="ctr"/>
        <c:lblOffset val="100"/>
        <c:noMultiLvlLbl val="0"/>
      </c:catAx>
      <c:valAx>
        <c:axId val="1647020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64709488"/>
        <c:crosses val="autoZero"/>
        <c:crossBetween val="between"/>
        <c:majorUnit val="2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Совокупный уровень </a:t>
            </a:r>
            <a:b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</a:br>
            <a: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пробы</a:t>
            </a:r>
            <a:r>
              <a:rPr lang="ru-RU" sz="1100" baseline="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4</a:t>
            </a:r>
            <a:endParaRPr lang="ru-RU" sz="1100">
              <a:solidFill>
                <a:schemeClr val="tx1">
                  <a:lumMod val="95000"/>
                  <a:lumOff val="5000"/>
                </a:schemeClr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Младшие школьники (7-8 лет) с нормой речевого развития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выше среднего</c:v>
                </c:pt>
                <c:pt idx="2">
                  <c:v>средний</c:v>
                </c:pt>
                <c:pt idx="3">
                  <c:v>ниже среднего</c:v>
                </c:pt>
                <c:pt idx="4">
                  <c:v>низкий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547-475A-B1B9-82E47FF3160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Младшие школьники (7-8 лет) с ОНР 3 уровня 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выше среднего</c:v>
                </c:pt>
                <c:pt idx="2">
                  <c:v>средний</c:v>
                </c:pt>
                <c:pt idx="3">
                  <c:v>ниже среднего</c:v>
                </c:pt>
                <c:pt idx="4">
                  <c:v>низкий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7.5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547-475A-B1B9-82E47FF3160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1447664"/>
        <c:axId val="11456816"/>
      </c:barChart>
      <c:catAx>
        <c:axId val="114476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456816"/>
        <c:crosses val="autoZero"/>
        <c:auto val="1"/>
        <c:lblAlgn val="ctr"/>
        <c:lblOffset val="100"/>
        <c:noMultiLvlLbl val="0"/>
      </c:catAx>
      <c:valAx>
        <c:axId val="114568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447664"/>
        <c:crosses val="autoZero"/>
        <c:crossBetween val="between"/>
        <c:majorUnit val="2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Совокупный уровень</a:t>
            </a:r>
            <a:r>
              <a:rPr lang="ru-RU" sz="1100" baseline="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</a:t>
            </a:r>
            <a:br>
              <a:rPr lang="ru-RU" sz="1100" baseline="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</a:br>
            <a:r>
              <a:rPr lang="ru-RU" sz="1100" baseline="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пробы 5</a:t>
            </a:r>
            <a:endParaRPr lang="ru-RU" sz="1100">
              <a:solidFill>
                <a:schemeClr val="tx1">
                  <a:lumMod val="95000"/>
                  <a:lumOff val="5000"/>
                </a:schemeClr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младшие школьники (7-8 лет) с нормой речевого развития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выше среднего</c:v>
                </c:pt>
                <c:pt idx="2">
                  <c:v>средний</c:v>
                </c:pt>
                <c:pt idx="3">
                  <c:v>ниже среднего</c:v>
                </c:pt>
                <c:pt idx="4">
                  <c:v>низкий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301-450B-9C33-B4C90C8C681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Младшие школьники (7-8 лет) с ОНР 3 уровня 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выше среднего</c:v>
                </c:pt>
                <c:pt idx="2">
                  <c:v>средний</c:v>
                </c:pt>
                <c:pt idx="3">
                  <c:v>ниже среднего</c:v>
                </c:pt>
                <c:pt idx="4">
                  <c:v>низкий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301-450B-9C33-B4C90C8C681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06478848"/>
        <c:axId val="406480928"/>
      </c:barChart>
      <c:catAx>
        <c:axId val="4064788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06480928"/>
        <c:crosses val="autoZero"/>
        <c:auto val="1"/>
        <c:lblAlgn val="ctr"/>
        <c:lblOffset val="100"/>
        <c:noMultiLvlLbl val="0"/>
      </c:catAx>
      <c:valAx>
        <c:axId val="406480928"/>
        <c:scaling>
          <c:orientation val="minMax"/>
          <c:max val="2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06478848"/>
        <c:crosses val="autoZero"/>
        <c:crossBetween val="between"/>
        <c:majorUnit val="2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Совокупный уровень </a:t>
            </a:r>
            <a:b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</a:br>
            <a:r>
              <a:rPr lang="ru-RU" sz="1100">
                <a:solidFill>
                  <a:schemeClr val="tx1">
                    <a:lumMod val="95000"/>
                    <a:lumOff val="5000"/>
                  </a:schemeClr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пробы 6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Младшие школьники (7-8 лет) с нормой речевого развития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выше среднего</c:v>
                </c:pt>
                <c:pt idx="2">
                  <c:v>средний</c:v>
                </c:pt>
                <c:pt idx="3">
                  <c:v>ниже среднего</c:v>
                </c:pt>
                <c:pt idx="4">
                  <c:v>низкий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F85-438B-B978-C39E3DE1015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Младшие школьники (7-8 лет) с ОНР 3 уровня 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выше среднего</c:v>
                </c:pt>
                <c:pt idx="2">
                  <c:v>средний</c:v>
                </c:pt>
                <c:pt idx="3">
                  <c:v>ниже среднего</c:v>
                </c:pt>
                <c:pt idx="4">
                  <c:v>низкий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2">
                  <c:v>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F85-438B-B978-C39E3DE1015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26588592"/>
        <c:axId val="126587760"/>
      </c:barChart>
      <c:catAx>
        <c:axId val="1265885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6587760"/>
        <c:crosses val="autoZero"/>
        <c:auto val="1"/>
        <c:lblAlgn val="ctr"/>
        <c:lblOffset val="100"/>
        <c:noMultiLvlLbl val="0"/>
      </c:catAx>
      <c:valAx>
        <c:axId val="126587760"/>
        <c:scaling>
          <c:orientation val="minMax"/>
          <c:max val="28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6588592"/>
        <c:crosses val="autoZero"/>
        <c:crossBetween val="between"/>
        <c:majorUnit val="4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6.2369672713562738E-2"/>
          <c:y val="0.82209012239806656"/>
          <c:w val="0.8660521889183741"/>
          <c:h val="0.17790987760193341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7</Pages>
  <Words>1522</Words>
  <Characters>8677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</dc:creator>
  <cp:keywords/>
  <dc:description/>
  <cp:lastModifiedBy>А</cp:lastModifiedBy>
  <cp:revision>21</cp:revision>
  <dcterms:created xsi:type="dcterms:W3CDTF">2019-11-26T20:08:00Z</dcterms:created>
  <dcterms:modified xsi:type="dcterms:W3CDTF">2019-11-27T07:27:00Z</dcterms:modified>
</cp:coreProperties>
</file>